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E9F2" w14:textId="77777777" w:rsidR="00527225" w:rsidRDefault="00D204A3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SAJTÓKÖZLEMÉNY</w:t>
      </w:r>
    </w:p>
    <w:p w14:paraId="6FBDD901" w14:textId="65062851" w:rsidR="00527225" w:rsidRDefault="00D204A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Dorog, 2023. </w:t>
      </w:r>
      <w:r w:rsidR="00E74804">
        <w:rPr>
          <w:rFonts w:ascii="Calibri" w:eastAsia="Calibri" w:hAnsi="Calibri" w:cs="Calibri"/>
          <w:sz w:val="22"/>
          <w:szCs w:val="22"/>
        </w:rPr>
        <w:t>október</w:t>
      </w:r>
      <w:r w:rsidR="00BD2F13">
        <w:rPr>
          <w:rFonts w:ascii="Calibri" w:eastAsia="Calibri" w:hAnsi="Calibri" w:cs="Calibri"/>
          <w:sz w:val="22"/>
          <w:szCs w:val="22"/>
        </w:rPr>
        <w:t xml:space="preserve"> </w:t>
      </w:r>
      <w:r w:rsidR="00DF2496">
        <w:rPr>
          <w:rFonts w:ascii="Calibri" w:eastAsia="Calibri" w:hAnsi="Calibri" w:cs="Calibri"/>
          <w:sz w:val="22"/>
          <w:szCs w:val="22"/>
        </w:rPr>
        <w:t>1</w:t>
      </w:r>
      <w:r w:rsidR="00FB2D36">
        <w:rPr>
          <w:rFonts w:ascii="Calibri" w:eastAsia="Calibri" w:hAnsi="Calibri" w:cs="Calibri"/>
          <w:sz w:val="22"/>
          <w:szCs w:val="22"/>
        </w:rPr>
        <w:t>9</w:t>
      </w:r>
      <w:r w:rsidR="00BD2F13">
        <w:rPr>
          <w:rFonts w:ascii="Calibri" w:eastAsia="Calibri" w:hAnsi="Calibri" w:cs="Calibri"/>
          <w:sz w:val="22"/>
          <w:szCs w:val="22"/>
        </w:rPr>
        <w:t>.</w:t>
      </w:r>
    </w:p>
    <w:p w14:paraId="613AF160" w14:textId="77777777" w:rsidR="00527225" w:rsidRDefault="0052722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7EFE10" w14:textId="3EC60693" w:rsidR="00EE4E08" w:rsidRPr="00EE4E08" w:rsidRDefault="00455062">
      <w:pPr>
        <w:rPr>
          <w:rFonts w:ascii="Calibri" w:eastAsia="Calibri" w:hAnsi="Calibri" w:cs="Calibri"/>
          <w:b/>
          <w:sz w:val="32"/>
          <w:szCs w:val="32"/>
        </w:rPr>
      </w:pPr>
      <w:r w:rsidRPr="00455062">
        <w:rPr>
          <w:rFonts w:ascii="Calibri" w:eastAsia="Calibri" w:hAnsi="Calibri" w:cs="Calibri"/>
          <w:b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sz w:val="32"/>
          <w:szCs w:val="32"/>
        </w:rPr>
        <w:t>k</w:t>
      </w:r>
      <w:r w:rsidRPr="00455062">
        <w:rPr>
          <w:rFonts w:ascii="Calibri" w:eastAsia="Calibri" w:hAnsi="Calibri" w:cs="Calibri"/>
          <w:b/>
          <w:sz w:val="32"/>
          <w:szCs w:val="32"/>
        </w:rPr>
        <w:t xml:space="preserve">orszerű 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 w:rsidRPr="00455062">
        <w:rPr>
          <w:rFonts w:ascii="Calibri" w:eastAsia="Calibri" w:hAnsi="Calibri" w:cs="Calibri"/>
          <w:b/>
          <w:sz w:val="32"/>
          <w:szCs w:val="32"/>
        </w:rPr>
        <w:t>ktatás</w:t>
      </w:r>
      <w:r>
        <w:rPr>
          <w:rFonts w:ascii="Calibri" w:eastAsia="Calibri" w:hAnsi="Calibri" w:cs="Calibri"/>
          <w:b/>
          <w:sz w:val="32"/>
          <w:szCs w:val="32"/>
        </w:rPr>
        <w:t xml:space="preserve"> m</w:t>
      </w:r>
      <w:r w:rsidR="00E74804">
        <w:rPr>
          <w:rFonts w:ascii="Calibri" w:eastAsia="Calibri" w:hAnsi="Calibri" w:cs="Calibri"/>
          <w:b/>
          <w:sz w:val="32"/>
          <w:szCs w:val="32"/>
        </w:rPr>
        <w:t>indenkinek jár</w:t>
      </w:r>
      <w:r>
        <w:rPr>
          <w:rFonts w:ascii="Calibri" w:eastAsia="Calibri" w:hAnsi="Calibri" w:cs="Calibri"/>
          <w:b/>
          <w:sz w:val="32"/>
          <w:szCs w:val="32"/>
        </w:rPr>
        <w:t>!</w:t>
      </w:r>
    </w:p>
    <w:p w14:paraId="37698671" w14:textId="77777777" w:rsidR="00872AB4" w:rsidRDefault="00872AB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AC955BA" w14:textId="6207CD6E" w:rsidR="0081117A" w:rsidRDefault="0081117A" w:rsidP="00872AB4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81117A">
        <w:rPr>
          <w:rFonts w:ascii="Calibri" w:eastAsia="Calibri" w:hAnsi="Calibri" w:cs="Calibri"/>
          <w:b/>
          <w:sz w:val="24"/>
          <w:szCs w:val="24"/>
        </w:rPr>
        <w:t xml:space="preserve">Az iskolák és óvodák korszerűsítése, a megfelelő infrastruktúra és környezet </w:t>
      </w:r>
      <w:r w:rsidR="00D35332">
        <w:rPr>
          <w:rFonts w:ascii="Calibri" w:eastAsia="Calibri" w:hAnsi="Calibri" w:cs="Calibri"/>
          <w:b/>
          <w:sz w:val="24"/>
          <w:szCs w:val="24"/>
        </w:rPr>
        <w:t>kialakítása</w:t>
      </w:r>
      <w:r w:rsidRPr="0081117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35332" w:rsidRPr="0081117A">
        <w:rPr>
          <w:rFonts w:ascii="Calibri" w:eastAsia="Calibri" w:hAnsi="Calibri" w:cs="Calibri"/>
          <w:b/>
          <w:sz w:val="24"/>
          <w:szCs w:val="24"/>
        </w:rPr>
        <w:t>nemcsak a gyerekek jelenlegi tanulási élményé</w:t>
      </w:r>
      <w:r w:rsidR="00D35332">
        <w:rPr>
          <w:rFonts w:ascii="Calibri" w:eastAsia="Calibri" w:hAnsi="Calibri" w:cs="Calibri"/>
          <w:b/>
          <w:sz w:val="24"/>
          <w:szCs w:val="24"/>
        </w:rPr>
        <w:t>nek</w:t>
      </w:r>
      <w:r w:rsidR="00D35332" w:rsidRPr="0081117A">
        <w:rPr>
          <w:rFonts w:ascii="Calibri" w:eastAsia="Calibri" w:hAnsi="Calibri" w:cs="Calibri"/>
          <w:b/>
          <w:sz w:val="24"/>
          <w:szCs w:val="24"/>
        </w:rPr>
        <w:t xml:space="preserve"> javít</w:t>
      </w:r>
      <w:r w:rsidR="00D35332">
        <w:rPr>
          <w:rFonts w:ascii="Calibri" w:eastAsia="Calibri" w:hAnsi="Calibri" w:cs="Calibri"/>
          <w:b/>
          <w:sz w:val="24"/>
          <w:szCs w:val="24"/>
        </w:rPr>
        <w:t xml:space="preserve">ása miatt </w:t>
      </w:r>
      <w:r w:rsidRPr="0081117A">
        <w:rPr>
          <w:rFonts w:ascii="Calibri" w:eastAsia="Calibri" w:hAnsi="Calibri" w:cs="Calibri"/>
          <w:b/>
          <w:sz w:val="24"/>
          <w:szCs w:val="24"/>
        </w:rPr>
        <w:t>fonto</w:t>
      </w:r>
      <w:r w:rsidR="00FE6312">
        <w:rPr>
          <w:rFonts w:ascii="Calibri" w:eastAsia="Calibri" w:hAnsi="Calibri" w:cs="Calibri"/>
          <w:b/>
          <w:sz w:val="24"/>
          <w:szCs w:val="24"/>
        </w:rPr>
        <w:t>s</w:t>
      </w:r>
      <w:r w:rsidRPr="0081117A"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 w:rsidRPr="0081117A">
        <w:rPr>
          <w:rFonts w:ascii="Calibri" w:eastAsia="Calibri" w:hAnsi="Calibri" w:cs="Calibri"/>
          <w:b/>
          <w:sz w:val="24"/>
          <w:szCs w:val="24"/>
        </w:rPr>
        <w:t xml:space="preserve"> hosszútávú befektetés</w:t>
      </w:r>
      <w:r>
        <w:rPr>
          <w:rFonts w:ascii="Calibri" w:eastAsia="Calibri" w:hAnsi="Calibri" w:cs="Calibri"/>
          <w:b/>
          <w:sz w:val="24"/>
          <w:szCs w:val="24"/>
        </w:rPr>
        <w:t>t is jelent</w:t>
      </w:r>
      <w:r w:rsidRPr="0081117A">
        <w:rPr>
          <w:rFonts w:ascii="Calibri" w:eastAsia="Calibri" w:hAnsi="Calibri" w:cs="Calibri"/>
          <w:b/>
          <w:sz w:val="24"/>
          <w:szCs w:val="24"/>
        </w:rPr>
        <w:t xml:space="preserve"> a társadal</w:t>
      </w:r>
      <w:r w:rsidR="00D35332">
        <w:rPr>
          <w:rFonts w:ascii="Calibri" w:eastAsia="Calibri" w:hAnsi="Calibri" w:cs="Calibri"/>
          <w:b/>
          <w:sz w:val="24"/>
          <w:szCs w:val="24"/>
        </w:rPr>
        <w:t>munk</w:t>
      </w:r>
      <w:r w:rsidRPr="0081117A">
        <w:rPr>
          <w:rFonts w:ascii="Calibri" w:eastAsia="Calibri" w:hAnsi="Calibri" w:cs="Calibri"/>
          <w:b/>
          <w:sz w:val="24"/>
          <w:szCs w:val="24"/>
        </w:rPr>
        <w:t xml:space="preserve"> jövőjébe. 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6312"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orogi Petőfi Sándor Óvoda és a </w:t>
      </w:r>
      <w:r w:rsidR="003D667E">
        <w:rPr>
          <w:rFonts w:ascii="Calibri" w:eastAsia="Calibri" w:hAnsi="Calibri" w:cs="Calibri"/>
          <w:b/>
          <w:sz w:val="24"/>
          <w:szCs w:val="24"/>
        </w:rPr>
        <w:t xml:space="preserve">budapesti </w:t>
      </w:r>
      <w:r>
        <w:rPr>
          <w:rFonts w:ascii="Calibri" w:eastAsia="Calibri" w:hAnsi="Calibri" w:cs="Calibri"/>
          <w:b/>
          <w:sz w:val="24"/>
          <w:szCs w:val="24"/>
        </w:rPr>
        <w:t xml:space="preserve">Szabad Waldorf </w:t>
      </w:r>
      <w:r w:rsidR="00D10649">
        <w:rPr>
          <w:rFonts w:ascii="Calibri" w:eastAsia="Calibri" w:hAnsi="Calibri" w:cs="Calibri"/>
          <w:b/>
          <w:sz w:val="24"/>
          <w:szCs w:val="24"/>
        </w:rPr>
        <w:t>Gimnázium</w:t>
      </w:r>
      <w:r>
        <w:rPr>
          <w:rFonts w:ascii="Calibri" w:eastAsia="Calibri" w:hAnsi="Calibri" w:cs="Calibri"/>
          <w:b/>
          <w:sz w:val="24"/>
          <w:szCs w:val="24"/>
        </w:rPr>
        <w:t xml:space="preserve"> példája </w:t>
      </w:r>
      <w:r w:rsidRPr="0081117A">
        <w:rPr>
          <w:rFonts w:ascii="Calibri" w:eastAsia="Calibri" w:hAnsi="Calibri" w:cs="Calibri"/>
          <w:b/>
          <w:sz w:val="24"/>
          <w:szCs w:val="24"/>
        </w:rPr>
        <w:t>a Baumit Kft. támogatásával mutatja be, hogy az építőipar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1117A">
        <w:rPr>
          <w:rFonts w:ascii="Calibri" w:eastAsia="Calibri" w:hAnsi="Calibri" w:cs="Calibri"/>
          <w:b/>
          <w:sz w:val="24"/>
          <w:szCs w:val="24"/>
        </w:rPr>
        <w:t>hogyan járul</w:t>
      </w:r>
      <w:r>
        <w:rPr>
          <w:rFonts w:ascii="Calibri" w:eastAsia="Calibri" w:hAnsi="Calibri" w:cs="Calibri"/>
          <w:b/>
          <w:sz w:val="24"/>
          <w:szCs w:val="24"/>
        </w:rPr>
        <w:t>hat</w:t>
      </w:r>
      <w:r w:rsidRPr="0081117A">
        <w:rPr>
          <w:rFonts w:ascii="Calibri" w:eastAsia="Calibri" w:hAnsi="Calibri" w:cs="Calibri"/>
          <w:b/>
          <w:sz w:val="24"/>
          <w:szCs w:val="24"/>
        </w:rPr>
        <w:t xml:space="preserve"> hozzá 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35332">
        <w:rPr>
          <w:rFonts w:ascii="Calibri" w:eastAsia="Calibri" w:hAnsi="Calibri" w:cs="Calibri"/>
          <w:b/>
          <w:sz w:val="24"/>
          <w:szCs w:val="24"/>
        </w:rPr>
        <w:t>színvonalas</w:t>
      </w:r>
      <w:r w:rsidRPr="0081117A">
        <w:rPr>
          <w:rFonts w:ascii="Calibri" w:eastAsia="Calibri" w:hAnsi="Calibri" w:cs="Calibri"/>
          <w:b/>
          <w:sz w:val="24"/>
          <w:szCs w:val="24"/>
        </w:rPr>
        <w:t xml:space="preserve"> oktatás</w:t>
      </w:r>
      <w:r>
        <w:rPr>
          <w:rFonts w:ascii="Calibri" w:eastAsia="Calibri" w:hAnsi="Calibri" w:cs="Calibri"/>
          <w:b/>
          <w:sz w:val="24"/>
          <w:szCs w:val="24"/>
        </w:rPr>
        <w:t>hoz</w:t>
      </w:r>
      <w:r w:rsidRPr="0081117A">
        <w:rPr>
          <w:rFonts w:ascii="Calibri" w:eastAsia="Calibri" w:hAnsi="Calibri" w:cs="Calibri"/>
          <w:b/>
          <w:sz w:val="24"/>
          <w:szCs w:val="24"/>
        </w:rPr>
        <w:t>.</w:t>
      </w:r>
    </w:p>
    <w:p w14:paraId="4D0CCA7A" w14:textId="77777777" w:rsidR="0081117A" w:rsidRDefault="0081117A" w:rsidP="00872AB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157CA24" w14:textId="46E52A37" w:rsidR="00455062" w:rsidRPr="0081117A" w:rsidRDefault="00455062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81117A">
        <w:rPr>
          <w:rFonts w:ascii="Calibri" w:eastAsia="Calibri" w:hAnsi="Calibri" w:cs="Calibri"/>
          <w:bCs/>
          <w:sz w:val="24"/>
          <w:szCs w:val="24"/>
        </w:rPr>
        <w:t>A</w:t>
      </w:r>
      <w:r w:rsidR="00D35332">
        <w:rPr>
          <w:rFonts w:ascii="Calibri" w:eastAsia="Calibri" w:hAnsi="Calibri" w:cs="Calibri"/>
          <w:bCs/>
          <w:sz w:val="24"/>
          <w:szCs w:val="24"/>
        </w:rPr>
        <w:t xml:space="preserve">z 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iskolai és óvodai környezet kulcsfontosságú a gyermekek </w:t>
      </w:r>
      <w:r w:rsidR="00F950BB">
        <w:rPr>
          <w:rFonts w:ascii="Calibri" w:eastAsia="Calibri" w:hAnsi="Calibri" w:cs="Calibri"/>
          <w:bCs/>
          <w:sz w:val="24"/>
          <w:szCs w:val="24"/>
        </w:rPr>
        <w:t xml:space="preserve">nyugodt </w:t>
      </w:r>
      <w:r w:rsidRPr="0081117A">
        <w:rPr>
          <w:rFonts w:ascii="Calibri" w:eastAsia="Calibri" w:hAnsi="Calibri" w:cs="Calibri"/>
          <w:bCs/>
          <w:sz w:val="24"/>
          <w:szCs w:val="24"/>
        </w:rPr>
        <w:t>fejlődésé</w:t>
      </w:r>
      <w:r w:rsidR="008B01A1">
        <w:rPr>
          <w:rFonts w:ascii="Calibri" w:eastAsia="Calibri" w:hAnsi="Calibri" w:cs="Calibri"/>
          <w:bCs/>
          <w:sz w:val="24"/>
          <w:szCs w:val="24"/>
        </w:rPr>
        <w:t>hez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995435">
        <w:rPr>
          <w:rFonts w:ascii="Calibri" w:eastAsia="Calibri" w:hAnsi="Calibri" w:cs="Calibri"/>
          <w:bCs/>
          <w:sz w:val="24"/>
          <w:szCs w:val="24"/>
        </w:rPr>
        <w:t>Ezért a</w:t>
      </w:r>
      <w:r w:rsidRPr="0081117A">
        <w:rPr>
          <w:rFonts w:ascii="Calibri" w:eastAsia="Calibri" w:hAnsi="Calibri" w:cs="Calibri"/>
          <w:bCs/>
          <w:sz w:val="24"/>
          <w:szCs w:val="24"/>
        </w:rPr>
        <w:t>zok</w:t>
      </w:r>
      <w:r w:rsidR="00995435">
        <w:rPr>
          <w:rFonts w:ascii="Calibri" w:eastAsia="Calibri" w:hAnsi="Calibri" w:cs="Calibri"/>
          <w:bCs/>
          <w:sz w:val="24"/>
          <w:szCs w:val="24"/>
        </w:rPr>
        <w:t>nak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az épületek</w:t>
      </w:r>
      <w:r w:rsidR="00995435">
        <w:rPr>
          <w:rFonts w:ascii="Calibri" w:eastAsia="Calibri" w:hAnsi="Calibri" w:cs="Calibri"/>
          <w:bCs/>
          <w:sz w:val="24"/>
          <w:szCs w:val="24"/>
        </w:rPr>
        <w:t>nek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, ahol tanítás folyik, inspiráló és biztonságos </w:t>
      </w:r>
      <w:r w:rsidR="00FB2D36" w:rsidRPr="0081117A">
        <w:rPr>
          <w:rFonts w:ascii="Calibri" w:eastAsia="Calibri" w:hAnsi="Calibri" w:cs="Calibri"/>
          <w:bCs/>
          <w:sz w:val="24"/>
          <w:szCs w:val="24"/>
        </w:rPr>
        <w:t>légkört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kell nyújt</w:t>
      </w:r>
      <w:r w:rsidR="00995435">
        <w:rPr>
          <w:rFonts w:ascii="Calibri" w:eastAsia="Calibri" w:hAnsi="Calibri" w:cs="Calibri"/>
          <w:bCs/>
          <w:sz w:val="24"/>
          <w:szCs w:val="24"/>
        </w:rPr>
        <w:t>aniuk</w:t>
      </w:r>
      <w:r w:rsidR="0081117A" w:rsidRPr="0081117A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Napjainkban </w:t>
      </w:r>
      <w:r w:rsidR="00995435">
        <w:rPr>
          <w:rFonts w:ascii="Calibri" w:eastAsia="Calibri" w:hAnsi="Calibri" w:cs="Calibri"/>
          <w:bCs/>
          <w:sz w:val="24"/>
          <w:szCs w:val="24"/>
        </w:rPr>
        <w:t>sajnos számos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olyan</w:t>
      </w:r>
      <w:r w:rsidR="0099543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D667E">
        <w:rPr>
          <w:rFonts w:ascii="Calibri" w:eastAsia="Calibri" w:hAnsi="Calibri" w:cs="Calibri"/>
          <w:bCs/>
          <w:sz w:val="24"/>
          <w:szCs w:val="24"/>
        </w:rPr>
        <w:t>oktatási</w:t>
      </w:r>
      <w:r w:rsidR="003D667E" w:rsidRPr="0081117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81117A">
        <w:rPr>
          <w:rFonts w:ascii="Calibri" w:eastAsia="Calibri" w:hAnsi="Calibri" w:cs="Calibri"/>
          <w:bCs/>
          <w:sz w:val="24"/>
          <w:szCs w:val="24"/>
        </w:rPr>
        <w:t>intézmén</w:t>
      </w:r>
      <w:r w:rsidR="00995435">
        <w:rPr>
          <w:rFonts w:ascii="Calibri" w:eastAsia="Calibri" w:hAnsi="Calibri" w:cs="Calibri"/>
          <w:bCs/>
          <w:sz w:val="24"/>
          <w:szCs w:val="24"/>
        </w:rPr>
        <w:t>n</w:t>
      </w:r>
      <w:r w:rsidRPr="0081117A">
        <w:rPr>
          <w:rFonts w:ascii="Calibri" w:eastAsia="Calibri" w:hAnsi="Calibri" w:cs="Calibri"/>
          <w:bCs/>
          <w:sz w:val="24"/>
          <w:szCs w:val="24"/>
        </w:rPr>
        <w:t>y</w:t>
      </w:r>
      <w:r w:rsidR="00995435">
        <w:rPr>
          <w:rFonts w:ascii="Calibri" w:eastAsia="Calibri" w:hAnsi="Calibri" w:cs="Calibri"/>
          <w:bCs/>
          <w:sz w:val="24"/>
          <w:szCs w:val="24"/>
        </w:rPr>
        <w:t>el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talál</w:t>
      </w:r>
      <w:r w:rsidR="00995435">
        <w:rPr>
          <w:rFonts w:ascii="Calibri" w:eastAsia="Calibri" w:hAnsi="Calibri" w:cs="Calibri"/>
          <w:bCs/>
          <w:sz w:val="24"/>
          <w:szCs w:val="24"/>
        </w:rPr>
        <w:t>kozhatunk</w:t>
      </w:r>
      <w:r w:rsidRPr="0081117A">
        <w:rPr>
          <w:rFonts w:ascii="Calibri" w:eastAsia="Calibri" w:hAnsi="Calibri" w:cs="Calibri"/>
          <w:bCs/>
          <w:sz w:val="24"/>
          <w:szCs w:val="24"/>
        </w:rPr>
        <w:t>, ahol az épületek állapota</w:t>
      </w:r>
      <w:r w:rsidR="0099543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81117A">
        <w:rPr>
          <w:rFonts w:ascii="Calibri" w:eastAsia="Calibri" w:hAnsi="Calibri" w:cs="Calibri"/>
          <w:bCs/>
          <w:sz w:val="24"/>
          <w:szCs w:val="24"/>
        </w:rPr>
        <w:t>kívánnivalót</w:t>
      </w:r>
      <w:r w:rsidR="00995435">
        <w:rPr>
          <w:rFonts w:ascii="Calibri" w:eastAsia="Calibri" w:hAnsi="Calibri" w:cs="Calibri"/>
          <w:bCs/>
          <w:sz w:val="24"/>
          <w:szCs w:val="24"/>
        </w:rPr>
        <w:t xml:space="preserve"> hagy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maga utá</w:t>
      </w:r>
      <w:r w:rsidR="00995435">
        <w:rPr>
          <w:rFonts w:ascii="Calibri" w:eastAsia="Calibri" w:hAnsi="Calibri" w:cs="Calibri"/>
          <w:bCs/>
          <w:sz w:val="24"/>
          <w:szCs w:val="24"/>
        </w:rPr>
        <w:t>n. Ráadásul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995435">
        <w:rPr>
          <w:rFonts w:ascii="Calibri" w:eastAsia="Calibri" w:hAnsi="Calibri" w:cs="Calibri"/>
          <w:bCs/>
          <w:sz w:val="24"/>
          <w:szCs w:val="24"/>
        </w:rPr>
        <w:t>a korszerűtlen óvoda- és iskolaépületek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fenntartása</w:t>
      </w:r>
      <w:r w:rsidR="002529DA">
        <w:rPr>
          <w:rFonts w:ascii="Calibri" w:eastAsia="Calibri" w:hAnsi="Calibri" w:cs="Calibri"/>
          <w:bCs/>
          <w:sz w:val="24"/>
          <w:szCs w:val="24"/>
        </w:rPr>
        <w:t xml:space="preserve"> gyakran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komoly pénzügyi terhet</w:t>
      </w:r>
      <w:r w:rsidR="00F950BB">
        <w:rPr>
          <w:rFonts w:ascii="Calibri" w:eastAsia="Calibri" w:hAnsi="Calibri" w:cs="Calibri"/>
          <w:bCs/>
          <w:sz w:val="24"/>
          <w:szCs w:val="24"/>
        </w:rPr>
        <w:t xml:space="preserve"> is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ró a közösségekre. Ilyen esetekben segítő kezek és adományok</w:t>
      </w:r>
      <w:r w:rsidR="00F950B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14C7B">
        <w:rPr>
          <w:rFonts w:ascii="Calibri" w:eastAsia="Calibri" w:hAnsi="Calibri" w:cs="Calibri"/>
          <w:bCs/>
          <w:sz w:val="24"/>
          <w:szCs w:val="24"/>
        </w:rPr>
        <w:t>szükségesek, hogy új életre kellhessen egy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intézmény</w:t>
      </w:r>
      <w:r w:rsidR="00714C7B">
        <w:rPr>
          <w:rFonts w:ascii="Calibri" w:eastAsia="Calibri" w:hAnsi="Calibri" w:cs="Calibri"/>
          <w:bCs/>
          <w:sz w:val="24"/>
          <w:szCs w:val="24"/>
        </w:rPr>
        <w:t>.</w:t>
      </w:r>
    </w:p>
    <w:p w14:paraId="0D5E6327" w14:textId="77777777" w:rsidR="00455062" w:rsidRDefault="00455062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CB46D15" w14:textId="270E8D0F" w:rsidR="00C02FEE" w:rsidRDefault="00C02FEE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Baumit Kft. az elmúlt években számos oktatási és </w:t>
      </w:r>
      <w:r w:rsidR="00032694">
        <w:rPr>
          <w:rFonts w:ascii="Calibri" w:eastAsia="Calibri" w:hAnsi="Calibri" w:cs="Calibri"/>
          <w:bCs/>
          <w:sz w:val="24"/>
          <w:szCs w:val="24"/>
        </w:rPr>
        <w:t>egyházi</w:t>
      </w:r>
      <w:r>
        <w:rPr>
          <w:rFonts w:ascii="Calibri" w:eastAsia="Calibri" w:hAnsi="Calibri" w:cs="Calibri"/>
          <w:bCs/>
          <w:sz w:val="24"/>
          <w:szCs w:val="24"/>
        </w:rPr>
        <w:t xml:space="preserve"> intézmény felújítását segítette a „Baumit Szívvel-lélekkel Program” keretein belül.</w:t>
      </w:r>
      <w:r w:rsidR="00F02825">
        <w:rPr>
          <w:rFonts w:ascii="Calibri" w:eastAsia="Calibri" w:hAnsi="Calibri" w:cs="Calibri"/>
          <w:bCs/>
          <w:sz w:val="24"/>
          <w:szCs w:val="24"/>
        </w:rPr>
        <w:t xml:space="preserve"> Idén többek között a dorogi Petőfi Sándor Óvodának és a </w:t>
      </w:r>
      <w:r w:rsidR="003D667E">
        <w:rPr>
          <w:rFonts w:ascii="Calibri" w:eastAsia="Calibri" w:hAnsi="Calibri" w:cs="Calibri"/>
          <w:bCs/>
          <w:sz w:val="24"/>
          <w:szCs w:val="24"/>
        </w:rPr>
        <w:t xml:space="preserve">budapesti </w:t>
      </w:r>
      <w:r w:rsidR="00F02825">
        <w:rPr>
          <w:rFonts w:ascii="Calibri" w:eastAsia="Calibri" w:hAnsi="Calibri" w:cs="Calibri"/>
          <w:bCs/>
          <w:sz w:val="24"/>
          <w:szCs w:val="24"/>
        </w:rPr>
        <w:t>Szabad Waldorf Iskolának nyújtott támogatást céljaik elérésében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14:paraId="40DB53FA" w14:textId="77777777" w:rsidR="0081117A" w:rsidRDefault="0081117A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65E943D" w14:textId="34CE1635" w:rsidR="00032694" w:rsidRDefault="00032694" w:rsidP="00032694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81117A">
        <w:rPr>
          <w:rFonts w:ascii="Calibri" w:eastAsia="Calibri" w:hAnsi="Calibri" w:cs="Calibri"/>
          <w:bCs/>
          <w:sz w:val="24"/>
          <w:szCs w:val="24"/>
        </w:rPr>
        <w:t>Az óvodai oktatás körülményei rendkívül fontosak a gyermekek fejlődése szempontjából. Az olyan intézmények</w:t>
      </w:r>
      <w:r>
        <w:rPr>
          <w:rFonts w:ascii="Calibri" w:eastAsia="Calibri" w:hAnsi="Calibri" w:cs="Calibri"/>
          <w:bCs/>
          <w:sz w:val="24"/>
          <w:szCs w:val="24"/>
        </w:rPr>
        <w:t xml:space="preserve"> szerepe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, mint a </w:t>
      </w:r>
      <w:r>
        <w:rPr>
          <w:rFonts w:ascii="Calibri" w:eastAsia="Calibri" w:hAnsi="Calibri" w:cs="Calibri"/>
          <w:bCs/>
          <w:sz w:val="24"/>
          <w:szCs w:val="24"/>
        </w:rPr>
        <w:t>d</w:t>
      </w:r>
      <w:r w:rsidRPr="0081117A">
        <w:rPr>
          <w:rFonts w:ascii="Calibri" w:eastAsia="Calibri" w:hAnsi="Calibri" w:cs="Calibri"/>
          <w:bCs/>
          <w:sz w:val="24"/>
          <w:szCs w:val="24"/>
        </w:rPr>
        <w:t>orogi Petőfi Sándor Óvoda</w:t>
      </w:r>
      <w:r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különösen kiemelkedő, </w:t>
      </w:r>
      <w:r>
        <w:rPr>
          <w:rFonts w:ascii="Calibri" w:eastAsia="Calibri" w:hAnsi="Calibri" w:cs="Calibri"/>
          <w:bCs/>
          <w:sz w:val="24"/>
          <w:szCs w:val="24"/>
        </w:rPr>
        <w:t>mivel</w:t>
      </w:r>
      <w:r w:rsidRPr="0081117A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az</w:t>
      </w:r>
      <w:r w:rsidRPr="007660B2">
        <w:rPr>
          <w:rFonts w:ascii="Calibri" w:eastAsia="Calibri" w:hAnsi="Calibri" w:cs="Calibri"/>
          <w:bCs/>
          <w:sz w:val="24"/>
          <w:szCs w:val="24"/>
        </w:rPr>
        <w:t xml:space="preserve"> óvodai nevelés keretein belül</w:t>
      </w:r>
      <w:r>
        <w:rPr>
          <w:rFonts w:ascii="Calibri" w:eastAsia="Calibri" w:hAnsi="Calibri" w:cs="Calibri"/>
          <w:bCs/>
          <w:sz w:val="24"/>
          <w:szCs w:val="24"/>
        </w:rPr>
        <w:t xml:space="preserve"> igyekeznek</w:t>
      </w:r>
      <w:r w:rsidRPr="007660B2">
        <w:rPr>
          <w:rFonts w:ascii="Calibri" w:eastAsia="Calibri" w:hAnsi="Calibri" w:cs="Calibri"/>
          <w:bCs/>
          <w:sz w:val="24"/>
          <w:szCs w:val="24"/>
        </w:rPr>
        <w:t xml:space="preserve"> nagyobb hangsúlyt fektet</w:t>
      </w:r>
      <w:r>
        <w:rPr>
          <w:rFonts w:ascii="Calibri" w:eastAsia="Calibri" w:hAnsi="Calibri" w:cs="Calibri"/>
          <w:bCs/>
          <w:sz w:val="24"/>
          <w:szCs w:val="24"/>
        </w:rPr>
        <w:t>ni</w:t>
      </w:r>
      <w:r w:rsidRPr="007660B2">
        <w:rPr>
          <w:rFonts w:ascii="Calibri" w:eastAsia="Calibri" w:hAnsi="Calibri" w:cs="Calibri"/>
          <w:bCs/>
          <w:sz w:val="24"/>
          <w:szCs w:val="24"/>
        </w:rPr>
        <w:t xml:space="preserve"> a gyermekek egyéni fejlesztésére, az érzelmi-, erkölcsi nevelésére, az ének, a zene megszerettetésére.</w:t>
      </w:r>
      <w:r>
        <w:rPr>
          <w:rFonts w:ascii="Calibri" w:eastAsia="Calibri" w:hAnsi="Calibri" w:cs="Calibri"/>
          <w:bCs/>
          <w:sz w:val="24"/>
          <w:szCs w:val="24"/>
        </w:rPr>
        <w:t xml:space="preserve"> Sajnos az </w:t>
      </w:r>
      <w:r w:rsidRPr="007660B2">
        <w:rPr>
          <w:rFonts w:ascii="Calibri" w:eastAsia="Calibri" w:hAnsi="Calibri" w:cs="Calibri"/>
          <w:bCs/>
          <w:sz w:val="24"/>
          <w:szCs w:val="24"/>
        </w:rPr>
        <w:t>elmúlt év</w:t>
      </w:r>
      <w:r>
        <w:rPr>
          <w:rFonts w:ascii="Calibri" w:eastAsia="Calibri" w:hAnsi="Calibri" w:cs="Calibri"/>
          <w:bCs/>
          <w:sz w:val="24"/>
          <w:szCs w:val="24"/>
        </w:rPr>
        <w:t>ek</w:t>
      </w:r>
      <w:r w:rsidRPr="007660B2">
        <w:rPr>
          <w:rFonts w:ascii="Calibri" w:eastAsia="Calibri" w:hAnsi="Calibri" w:cs="Calibri"/>
          <w:bCs/>
          <w:sz w:val="24"/>
          <w:szCs w:val="24"/>
        </w:rPr>
        <w:t>ben tapasztalt energiaválság</w:t>
      </w:r>
      <w:r>
        <w:rPr>
          <w:rFonts w:ascii="Calibri" w:eastAsia="Calibri" w:hAnsi="Calibri" w:cs="Calibri"/>
          <w:bCs/>
          <w:sz w:val="24"/>
          <w:szCs w:val="24"/>
        </w:rPr>
        <w:t xml:space="preserve"> egyre</w:t>
      </w:r>
      <w:r w:rsidRPr="007660B2">
        <w:rPr>
          <w:rFonts w:ascii="Calibri" w:eastAsia="Calibri" w:hAnsi="Calibri" w:cs="Calibri"/>
          <w:bCs/>
          <w:sz w:val="24"/>
          <w:szCs w:val="24"/>
        </w:rPr>
        <w:t xml:space="preserve"> sürgette az óvoda felújítását. Az</w:t>
      </w:r>
      <w:r>
        <w:rPr>
          <w:rFonts w:ascii="Calibri" w:eastAsia="Calibri" w:hAnsi="Calibri" w:cs="Calibri"/>
          <w:bCs/>
          <w:sz w:val="24"/>
          <w:szCs w:val="24"/>
        </w:rPr>
        <w:t xml:space="preserve"> intézményt</w:t>
      </w:r>
      <w:r w:rsidRPr="007660B2">
        <w:rPr>
          <w:rFonts w:ascii="Calibri" w:eastAsia="Calibri" w:hAnsi="Calibri" w:cs="Calibri"/>
          <w:bCs/>
          <w:sz w:val="24"/>
          <w:szCs w:val="24"/>
        </w:rPr>
        <w:t xml:space="preserve"> önkormányzati költségvetésből </w:t>
      </w:r>
      <w:r>
        <w:rPr>
          <w:rFonts w:ascii="Calibri" w:eastAsia="Calibri" w:hAnsi="Calibri" w:cs="Calibri"/>
          <w:bCs/>
          <w:sz w:val="24"/>
          <w:szCs w:val="24"/>
        </w:rPr>
        <w:t>és a Baumit Kft. támogatásából idén sikerült teljeskörűen felújítani: megtörtént</w:t>
      </w:r>
      <w:r w:rsidRPr="007660B2">
        <w:rPr>
          <w:rFonts w:ascii="Calibri" w:eastAsia="Calibri" w:hAnsi="Calibri" w:cs="Calibri"/>
          <w:bCs/>
          <w:sz w:val="24"/>
          <w:szCs w:val="24"/>
        </w:rPr>
        <w:t xml:space="preserve"> a nyílásszárók cseréje és a bejárati szintek rendbetétele,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660B2">
        <w:rPr>
          <w:rFonts w:ascii="Calibri" w:eastAsia="Calibri" w:hAnsi="Calibri" w:cs="Calibri"/>
          <w:bCs/>
          <w:sz w:val="24"/>
          <w:szCs w:val="24"/>
        </w:rPr>
        <w:t xml:space="preserve">a homlokzatok </w:t>
      </w:r>
      <w:r>
        <w:rPr>
          <w:rFonts w:ascii="Calibri" w:eastAsia="Calibri" w:hAnsi="Calibri" w:cs="Calibri"/>
          <w:bCs/>
          <w:sz w:val="24"/>
          <w:szCs w:val="24"/>
        </w:rPr>
        <w:t>hő</w:t>
      </w:r>
      <w:r w:rsidRPr="007660B2">
        <w:rPr>
          <w:rFonts w:ascii="Calibri" w:eastAsia="Calibri" w:hAnsi="Calibri" w:cs="Calibri"/>
          <w:bCs/>
          <w:sz w:val="24"/>
          <w:szCs w:val="24"/>
        </w:rPr>
        <w:t>szigetelése és színezése</w:t>
      </w:r>
      <w:r>
        <w:rPr>
          <w:rFonts w:ascii="Calibri" w:eastAsia="Calibri" w:hAnsi="Calibri" w:cs="Calibri"/>
          <w:bCs/>
          <w:sz w:val="24"/>
          <w:szCs w:val="24"/>
        </w:rPr>
        <w:t>, valamint a</w:t>
      </w:r>
      <w:r w:rsidRPr="007660B2">
        <w:rPr>
          <w:rFonts w:ascii="Calibri" w:eastAsia="Calibri" w:hAnsi="Calibri" w:cs="Calibri"/>
          <w:bCs/>
          <w:sz w:val="24"/>
          <w:szCs w:val="24"/>
        </w:rPr>
        <w:t>z utcafronti homlokzaton a gyerekek világához méltó pitypang-jelkép is helyet kapott.</w:t>
      </w:r>
    </w:p>
    <w:p w14:paraId="6136D202" w14:textId="77777777" w:rsidR="00032694" w:rsidRDefault="00032694" w:rsidP="00032694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C5B65E4" w14:textId="62A8A861" w:rsidR="00F02825" w:rsidRDefault="00F02825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F02825">
        <w:rPr>
          <w:rFonts w:ascii="Calibri" w:eastAsia="Calibri" w:hAnsi="Calibri" w:cs="Calibri"/>
          <w:bCs/>
          <w:sz w:val="24"/>
          <w:szCs w:val="24"/>
        </w:rPr>
        <w:t xml:space="preserve">A Szabad Waldorf Gimnázium </w:t>
      </w:r>
      <w:r w:rsidR="004A636F">
        <w:rPr>
          <w:rFonts w:ascii="Calibri" w:eastAsia="Calibri" w:hAnsi="Calibri" w:cs="Calibri"/>
          <w:bCs/>
          <w:sz w:val="24"/>
          <w:szCs w:val="24"/>
        </w:rPr>
        <w:t xml:space="preserve">öt </w:t>
      </w:r>
      <w:r w:rsidRPr="00F02825">
        <w:rPr>
          <w:rFonts w:ascii="Calibri" w:eastAsia="Calibri" w:hAnsi="Calibri" w:cs="Calibri"/>
          <w:bCs/>
          <w:sz w:val="24"/>
          <w:szCs w:val="24"/>
        </w:rPr>
        <w:t>éven keresztül kontén</w:t>
      </w:r>
      <w:r w:rsidR="008E6C80">
        <w:rPr>
          <w:rFonts w:ascii="Calibri" w:eastAsia="Calibri" w:hAnsi="Calibri" w:cs="Calibri"/>
          <w:bCs/>
          <w:sz w:val="24"/>
          <w:szCs w:val="24"/>
        </w:rPr>
        <w:t xml:space="preserve">erekből kialakított élettérben </w:t>
      </w:r>
      <w:r w:rsidRPr="00F02825">
        <w:rPr>
          <w:rFonts w:ascii="Calibri" w:eastAsia="Calibri" w:hAnsi="Calibri" w:cs="Calibri"/>
          <w:bCs/>
          <w:sz w:val="24"/>
          <w:szCs w:val="24"/>
        </w:rPr>
        <w:t>működött, míg 2023 májusában lehetőség adódott egy megfelelő méretű épület bérbevételére. Sajnos az új épület állapota romos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 volt</w:t>
      </w:r>
      <w:r w:rsidRPr="00F02825">
        <w:rPr>
          <w:rFonts w:ascii="Calibri" w:eastAsia="Calibri" w:hAnsi="Calibri" w:cs="Calibri"/>
          <w:bCs/>
          <w:sz w:val="24"/>
          <w:szCs w:val="24"/>
        </w:rPr>
        <w:t xml:space="preserve"> és teljes</w:t>
      </w:r>
      <w:r w:rsidR="008B01A1">
        <w:rPr>
          <w:rFonts w:ascii="Calibri" w:eastAsia="Calibri" w:hAnsi="Calibri" w:cs="Calibri"/>
          <w:bCs/>
          <w:sz w:val="24"/>
          <w:szCs w:val="24"/>
        </w:rPr>
        <w:t>körű</w:t>
      </w:r>
      <w:r w:rsidRPr="00F02825">
        <w:rPr>
          <w:rFonts w:ascii="Calibri" w:eastAsia="Calibri" w:hAnsi="Calibri" w:cs="Calibri"/>
          <w:bCs/>
          <w:sz w:val="24"/>
          <w:szCs w:val="24"/>
        </w:rPr>
        <w:t xml:space="preserve"> felújításra szorul</w:t>
      </w:r>
      <w:r w:rsidR="008B01A1">
        <w:rPr>
          <w:rFonts w:ascii="Calibri" w:eastAsia="Calibri" w:hAnsi="Calibri" w:cs="Calibri"/>
          <w:bCs/>
          <w:sz w:val="24"/>
          <w:szCs w:val="24"/>
        </w:rPr>
        <w:t>t</w:t>
      </w:r>
      <w:r w:rsidRPr="00F02825">
        <w:rPr>
          <w:rFonts w:ascii="Calibri" w:eastAsia="Calibri" w:hAnsi="Calibri" w:cs="Calibri"/>
          <w:bCs/>
          <w:sz w:val="24"/>
          <w:szCs w:val="24"/>
        </w:rPr>
        <w:t>.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E6C80">
        <w:rPr>
          <w:rFonts w:ascii="Calibri" w:eastAsia="Calibri" w:hAnsi="Calibri" w:cs="Calibri"/>
          <w:bCs/>
          <w:sz w:val="24"/>
          <w:szCs w:val="24"/>
        </w:rPr>
        <w:t>M</w:t>
      </w:r>
      <w:r w:rsidR="008E6C80" w:rsidRPr="008B01A1">
        <w:rPr>
          <w:rFonts w:ascii="Calibri" w:eastAsia="Calibri" w:hAnsi="Calibri" w:cs="Calibri"/>
          <w:bCs/>
          <w:sz w:val="24"/>
          <w:szCs w:val="24"/>
        </w:rPr>
        <w:t>ivel a konténer épületbe már nem lehet</w:t>
      </w:r>
      <w:r w:rsidR="008E6C80">
        <w:rPr>
          <w:rFonts w:ascii="Calibri" w:eastAsia="Calibri" w:hAnsi="Calibri" w:cs="Calibri"/>
          <w:bCs/>
          <w:sz w:val="24"/>
          <w:szCs w:val="24"/>
        </w:rPr>
        <w:t>ett</w:t>
      </w:r>
      <w:r w:rsidR="008E6C80" w:rsidRPr="008B01A1">
        <w:rPr>
          <w:rFonts w:ascii="Calibri" w:eastAsia="Calibri" w:hAnsi="Calibri" w:cs="Calibri"/>
          <w:bCs/>
          <w:sz w:val="24"/>
          <w:szCs w:val="24"/>
        </w:rPr>
        <w:t xml:space="preserve"> visszaköltözni</w:t>
      </w:r>
      <w:r w:rsidR="008E6C80">
        <w:rPr>
          <w:rFonts w:ascii="Calibri" w:eastAsia="Calibri" w:hAnsi="Calibri" w:cs="Calibri"/>
          <w:bCs/>
          <w:sz w:val="24"/>
          <w:szCs w:val="24"/>
        </w:rPr>
        <w:t xml:space="preserve">, az új épület azonban még nem állt készen a beköltözésre, így nyáron még 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a 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 xml:space="preserve">szeptemberi </w:t>
      </w:r>
      <w:r w:rsidR="008B01A1">
        <w:rPr>
          <w:rFonts w:ascii="Calibri" w:eastAsia="Calibri" w:hAnsi="Calibri" w:cs="Calibri"/>
          <w:bCs/>
          <w:sz w:val="24"/>
          <w:szCs w:val="24"/>
        </w:rPr>
        <w:t>iskola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>kezdés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 is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E6C80">
        <w:rPr>
          <w:rFonts w:ascii="Calibri" w:eastAsia="Calibri" w:hAnsi="Calibri" w:cs="Calibri"/>
          <w:bCs/>
          <w:sz w:val="24"/>
          <w:szCs w:val="24"/>
        </w:rPr>
        <w:t>kérdése</w:t>
      </w:r>
      <w:r w:rsidR="004A636F">
        <w:rPr>
          <w:rFonts w:ascii="Calibri" w:eastAsia="Calibri" w:hAnsi="Calibri" w:cs="Calibri"/>
          <w:bCs/>
          <w:sz w:val="24"/>
          <w:szCs w:val="24"/>
        </w:rPr>
        <w:t>ssé vált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>. Az iskola közössége</w:t>
      </w:r>
      <w:r w:rsidR="004A636F">
        <w:rPr>
          <w:rFonts w:ascii="Calibri" w:eastAsia="Calibri" w:hAnsi="Calibri" w:cs="Calibri"/>
          <w:bCs/>
          <w:sz w:val="24"/>
          <w:szCs w:val="24"/>
        </w:rPr>
        <w:t>,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 xml:space="preserve"> a szülők és diákok segítségével próbál</w:t>
      </w:r>
      <w:r w:rsidR="008B01A1">
        <w:rPr>
          <w:rFonts w:ascii="Calibri" w:eastAsia="Calibri" w:hAnsi="Calibri" w:cs="Calibri"/>
          <w:bCs/>
          <w:sz w:val="24"/>
          <w:szCs w:val="24"/>
        </w:rPr>
        <w:t>t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 xml:space="preserve">a meg </w:t>
      </w:r>
      <w:r w:rsidR="008B01A1">
        <w:rPr>
          <w:rFonts w:ascii="Calibri" w:eastAsia="Calibri" w:hAnsi="Calibri" w:cs="Calibri"/>
          <w:bCs/>
          <w:sz w:val="24"/>
          <w:szCs w:val="24"/>
        </w:rPr>
        <w:t>ön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>erőből felújítani az épületet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, őket segítette a 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 xml:space="preserve">Baumit Kft. </w:t>
      </w:r>
      <w:r w:rsidR="004A636F">
        <w:rPr>
          <w:rFonts w:ascii="Calibri" w:eastAsia="Calibri" w:hAnsi="Calibri" w:cs="Calibri"/>
          <w:bCs/>
          <w:sz w:val="24"/>
          <w:szCs w:val="24"/>
        </w:rPr>
        <w:t>ötven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 xml:space="preserve"> zsák </w:t>
      </w:r>
      <w:r w:rsidR="00955677">
        <w:rPr>
          <w:rFonts w:ascii="Calibri" w:eastAsia="Calibri" w:hAnsi="Calibri" w:cs="Calibri"/>
          <w:bCs/>
          <w:sz w:val="24"/>
          <w:szCs w:val="24"/>
        </w:rPr>
        <w:t xml:space="preserve">Baumit 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>FinoFill</w:t>
      </w:r>
      <w:r w:rsidR="00955677">
        <w:rPr>
          <w:rFonts w:ascii="Calibri" w:eastAsia="Calibri" w:hAnsi="Calibri" w:cs="Calibri"/>
          <w:bCs/>
          <w:sz w:val="24"/>
          <w:szCs w:val="24"/>
        </w:rPr>
        <w:t xml:space="preserve"> glettel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>és</w:t>
      </w:r>
      <w:r w:rsidR="004A636F">
        <w:rPr>
          <w:rFonts w:ascii="Calibri" w:eastAsia="Calibri" w:hAnsi="Calibri" w:cs="Calibri"/>
          <w:bCs/>
          <w:sz w:val="24"/>
          <w:szCs w:val="24"/>
        </w:rPr>
        <w:t xml:space="preserve"> harminc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 xml:space="preserve"> zsák </w:t>
      </w:r>
      <w:r w:rsidR="00955677">
        <w:rPr>
          <w:rFonts w:ascii="Calibri" w:eastAsia="Calibri" w:hAnsi="Calibri" w:cs="Calibri"/>
          <w:bCs/>
          <w:sz w:val="24"/>
          <w:szCs w:val="24"/>
        </w:rPr>
        <w:t xml:space="preserve">Baumit 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>UniPutz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 vakolattal</w:t>
      </w:r>
      <w:r w:rsidR="008B01A1" w:rsidRPr="008B01A1">
        <w:rPr>
          <w:rFonts w:ascii="Calibri" w:eastAsia="Calibri" w:hAnsi="Calibri" w:cs="Calibri"/>
          <w:bCs/>
          <w:sz w:val="24"/>
          <w:szCs w:val="24"/>
        </w:rPr>
        <w:t>.</w:t>
      </w:r>
      <w:r w:rsidR="008B01A1">
        <w:rPr>
          <w:rFonts w:ascii="Calibri" w:eastAsia="Calibri" w:hAnsi="Calibri" w:cs="Calibri"/>
          <w:bCs/>
          <w:sz w:val="24"/>
          <w:szCs w:val="24"/>
        </w:rPr>
        <w:t xml:space="preserve"> Ezzel az összefogással már egy új, színvonalas oktatási helyszínen kezdhették meg a tanévet a diákok és tanáraik.</w:t>
      </w:r>
    </w:p>
    <w:p w14:paraId="4E377204" w14:textId="77777777" w:rsidR="00F02825" w:rsidRDefault="00F02825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B58346" w14:textId="77777777" w:rsidR="00A530FB" w:rsidRDefault="00A530FB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7A918EF" w14:textId="77777777" w:rsidR="00A530FB" w:rsidRPr="007660B2" w:rsidRDefault="00A530FB" w:rsidP="00EE4E08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BF0D2AE" w14:textId="77777777" w:rsidR="007660B2" w:rsidRDefault="007660B2" w:rsidP="00E3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2BCFB4D" w14:textId="3081BB07" w:rsidR="0084339F" w:rsidRDefault="00C52B7C" w:rsidP="00E3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</w:t>
      </w:r>
      <w:r w:rsidR="004F5DB1">
        <w:rPr>
          <w:rFonts w:ascii="Calibri" w:eastAsia="Calibri" w:hAnsi="Calibri" w:cs="Calibri"/>
          <w:bCs/>
          <w:sz w:val="24"/>
          <w:szCs w:val="24"/>
        </w:rPr>
        <w:t xml:space="preserve">Baumit </w:t>
      </w:r>
      <w:r>
        <w:rPr>
          <w:rFonts w:ascii="Calibri" w:eastAsia="Calibri" w:hAnsi="Calibri" w:cs="Calibri"/>
          <w:bCs/>
          <w:sz w:val="24"/>
          <w:szCs w:val="24"/>
        </w:rPr>
        <w:t xml:space="preserve">Kft. </w:t>
      </w:r>
      <w:r w:rsidR="004F5DB1">
        <w:rPr>
          <w:rFonts w:ascii="Calibri" w:eastAsia="Calibri" w:hAnsi="Calibri" w:cs="Calibri"/>
          <w:bCs/>
          <w:sz w:val="24"/>
          <w:szCs w:val="24"/>
        </w:rPr>
        <w:t>büszke arra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, hogy az alapítása óta megőrizte </w:t>
      </w:r>
      <w:r w:rsidR="00F8382E">
        <w:rPr>
          <w:rFonts w:ascii="Calibri" w:eastAsia="Calibri" w:hAnsi="Calibri" w:cs="Calibri"/>
          <w:bCs/>
          <w:sz w:val="24"/>
          <w:szCs w:val="24"/>
        </w:rPr>
        <w:t>családias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, segítő és adományozó jellemvonását. </w:t>
      </w:r>
      <w:r w:rsidR="004F5DB1">
        <w:rPr>
          <w:rFonts w:ascii="Calibri" w:eastAsia="Calibri" w:hAnsi="Calibri" w:cs="Calibri"/>
          <w:bCs/>
          <w:sz w:val="24"/>
          <w:szCs w:val="24"/>
        </w:rPr>
        <w:t>A vállalat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 társadalmi felelősségvállalási</w:t>
      </w:r>
      <w:r w:rsidR="004F5DB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>programja keretében ezért támogatj</w:t>
      </w:r>
      <w:r w:rsidR="004F5DB1">
        <w:rPr>
          <w:rFonts w:ascii="Calibri" w:eastAsia="Calibri" w:hAnsi="Calibri" w:cs="Calibri"/>
          <w:bCs/>
          <w:sz w:val="24"/>
          <w:szCs w:val="24"/>
        </w:rPr>
        <w:t>a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 a hozzá forduló</w:t>
      </w:r>
      <w:r w:rsidR="004F5DB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>szervezeteket, intézményeket</w:t>
      </w:r>
      <w:r w:rsidR="00383DC2">
        <w:rPr>
          <w:rFonts w:ascii="Calibri" w:eastAsia="Calibri" w:hAnsi="Calibri" w:cs="Calibri"/>
          <w:bCs/>
          <w:sz w:val="24"/>
          <w:szCs w:val="24"/>
        </w:rPr>
        <w:t xml:space="preserve"> elsősorban építőipari alapanyagaival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. Kiemelten fontosak </w:t>
      </w:r>
      <w:r w:rsidR="004F5DB1">
        <w:rPr>
          <w:rFonts w:ascii="Calibri" w:eastAsia="Calibri" w:hAnsi="Calibri" w:cs="Calibri"/>
          <w:bCs/>
          <w:sz w:val="24"/>
          <w:szCs w:val="24"/>
        </w:rPr>
        <w:t>számára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 az olyan értékek, mint a méltányosság,</w:t>
      </w:r>
      <w:r w:rsidR="004F5DB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az egészség és a környezetünk iránt viselt felelősség, </w:t>
      </w:r>
      <w:r w:rsidR="00F8382E">
        <w:rPr>
          <w:rFonts w:ascii="Calibri" w:eastAsia="Calibri" w:hAnsi="Calibri" w:cs="Calibri"/>
          <w:bCs/>
          <w:sz w:val="24"/>
          <w:szCs w:val="24"/>
        </w:rPr>
        <w:t xml:space="preserve">és 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>ezeket saját eszközei</w:t>
      </w:r>
      <w:r w:rsidR="004F5DB1">
        <w:rPr>
          <w:rFonts w:ascii="Calibri" w:eastAsia="Calibri" w:hAnsi="Calibri" w:cs="Calibri"/>
          <w:bCs/>
          <w:sz w:val="24"/>
          <w:szCs w:val="24"/>
        </w:rPr>
        <w:t>v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>e</w:t>
      </w:r>
      <w:r w:rsidR="004F5DB1">
        <w:rPr>
          <w:rFonts w:ascii="Calibri" w:eastAsia="Calibri" w:hAnsi="Calibri" w:cs="Calibri"/>
          <w:bCs/>
          <w:sz w:val="24"/>
          <w:szCs w:val="24"/>
        </w:rPr>
        <w:t>l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 is</w:t>
      </w:r>
      <w:r w:rsidR="004F5DB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>igyeksz</w:t>
      </w:r>
      <w:r w:rsidR="004F5DB1">
        <w:rPr>
          <w:rFonts w:ascii="Calibri" w:eastAsia="Calibri" w:hAnsi="Calibri" w:cs="Calibri"/>
          <w:bCs/>
          <w:sz w:val="24"/>
          <w:szCs w:val="24"/>
        </w:rPr>
        <w:t>ik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 xml:space="preserve"> képviselni és támogatni. A társadalmi felelősségvállalás keretében végzett</w:t>
      </w:r>
      <w:r w:rsidR="004F5DB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>tevékenységeket 2023-tól összefoglalóan „Baumit Szívvel-lélekkel Program” névre keresztelt</w:t>
      </w:r>
      <w:r w:rsidR="004F5DB1">
        <w:rPr>
          <w:rFonts w:ascii="Calibri" w:eastAsia="Calibri" w:hAnsi="Calibri" w:cs="Calibri"/>
          <w:bCs/>
          <w:sz w:val="24"/>
          <w:szCs w:val="24"/>
        </w:rPr>
        <w:t>e</w:t>
      </w:r>
      <w:r w:rsidR="004F5DB1" w:rsidRPr="004F5DB1">
        <w:rPr>
          <w:rFonts w:ascii="Calibri" w:eastAsia="Calibri" w:hAnsi="Calibri" w:cs="Calibri"/>
          <w:bCs/>
          <w:sz w:val="24"/>
          <w:szCs w:val="24"/>
        </w:rPr>
        <w:t>.</w:t>
      </w:r>
      <w:r w:rsidR="00EB6F2E">
        <w:rPr>
          <w:rFonts w:ascii="Calibri" w:eastAsia="Calibri" w:hAnsi="Calibri" w:cs="Calibri"/>
          <w:bCs/>
          <w:sz w:val="24"/>
          <w:szCs w:val="24"/>
        </w:rPr>
        <w:t xml:space="preserve"> A program keretein belül az elmúlt években többek között az alábbi intézményekben zajlottak felújítási munkálatok: </w:t>
      </w:r>
    </w:p>
    <w:p w14:paraId="13DAE54F" w14:textId="77777777" w:rsidR="00455062" w:rsidRDefault="00455062" w:rsidP="00E3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8BAAA01" w14:textId="77BC3FBE" w:rsidR="002F70AB" w:rsidRPr="002F70AB" w:rsidRDefault="002F70AB" w:rsidP="002F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  <w:r w:rsidRPr="002F70AB">
        <w:rPr>
          <w:rFonts w:ascii="Calibri" w:eastAsia="Calibri" w:hAnsi="Calibri" w:cs="Calibri"/>
          <w:bCs/>
          <w:sz w:val="24"/>
          <w:szCs w:val="24"/>
        </w:rPr>
        <w:t>•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F70AB">
        <w:rPr>
          <w:rFonts w:ascii="Calibri" w:eastAsia="Calibri" w:hAnsi="Calibri" w:cs="Calibri"/>
          <w:bCs/>
          <w:sz w:val="24"/>
          <w:szCs w:val="24"/>
        </w:rPr>
        <w:t>Zrínyi Ilona óvoda – Dorog</w:t>
      </w:r>
    </w:p>
    <w:p w14:paraId="2C18E306" w14:textId="5B9231D3" w:rsidR="002F70AB" w:rsidRPr="002F70AB" w:rsidRDefault="002F70AB" w:rsidP="002F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  <w:r w:rsidRPr="002F70AB">
        <w:rPr>
          <w:rFonts w:ascii="Calibri" w:eastAsia="Calibri" w:hAnsi="Calibri" w:cs="Calibri"/>
          <w:bCs/>
          <w:sz w:val="24"/>
          <w:szCs w:val="24"/>
        </w:rPr>
        <w:t>•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F70AB">
        <w:rPr>
          <w:rFonts w:ascii="Calibri" w:eastAsia="Calibri" w:hAnsi="Calibri" w:cs="Calibri"/>
          <w:bCs/>
          <w:sz w:val="24"/>
          <w:szCs w:val="24"/>
        </w:rPr>
        <w:t>Eötvös</w:t>
      </w:r>
      <w:r>
        <w:rPr>
          <w:rFonts w:ascii="Calibri" w:eastAsia="Calibri" w:hAnsi="Calibri" w:cs="Calibri"/>
          <w:bCs/>
          <w:sz w:val="24"/>
          <w:szCs w:val="24"/>
        </w:rPr>
        <w:t xml:space="preserve"> József</w:t>
      </w:r>
      <w:r w:rsidRPr="002F70AB">
        <w:rPr>
          <w:rFonts w:ascii="Calibri" w:eastAsia="Calibri" w:hAnsi="Calibri" w:cs="Calibri"/>
          <w:bCs/>
          <w:sz w:val="24"/>
          <w:szCs w:val="24"/>
        </w:rPr>
        <w:t xml:space="preserve"> Általános Iskola – Dorog</w:t>
      </w:r>
    </w:p>
    <w:p w14:paraId="51CA1DFE" w14:textId="630F549F" w:rsidR="002F70AB" w:rsidRPr="002F70AB" w:rsidRDefault="002F70AB" w:rsidP="002F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  <w:r w:rsidRPr="002F70AB">
        <w:rPr>
          <w:rFonts w:ascii="Calibri" w:eastAsia="Calibri" w:hAnsi="Calibri" w:cs="Calibri"/>
          <w:bCs/>
          <w:sz w:val="24"/>
          <w:szCs w:val="24"/>
        </w:rPr>
        <w:t>•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F70AB">
        <w:rPr>
          <w:rFonts w:ascii="Calibri" w:eastAsia="Calibri" w:hAnsi="Calibri" w:cs="Calibri"/>
          <w:bCs/>
          <w:sz w:val="24"/>
          <w:szCs w:val="24"/>
        </w:rPr>
        <w:t>Zsigmondy Vilmos Gimnázium – Dorog</w:t>
      </w:r>
    </w:p>
    <w:p w14:paraId="51ED77AF" w14:textId="0B86AEBC" w:rsidR="002F70AB" w:rsidRPr="002F70AB" w:rsidRDefault="002F70AB" w:rsidP="002F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  <w:r w:rsidRPr="002F70AB">
        <w:rPr>
          <w:rFonts w:ascii="Calibri" w:eastAsia="Calibri" w:hAnsi="Calibri" w:cs="Calibri"/>
          <w:bCs/>
          <w:sz w:val="24"/>
          <w:szCs w:val="24"/>
        </w:rPr>
        <w:t>•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F70AB">
        <w:rPr>
          <w:rFonts w:ascii="Calibri" w:eastAsia="Calibri" w:hAnsi="Calibri" w:cs="Calibri"/>
          <w:bCs/>
          <w:sz w:val="24"/>
          <w:szCs w:val="24"/>
        </w:rPr>
        <w:t>Csolnok és Környéke Körzeti Egységes Óvoda</w:t>
      </w:r>
    </w:p>
    <w:p w14:paraId="1E154952" w14:textId="409278FC" w:rsidR="002F70AB" w:rsidRPr="002F70AB" w:rsidRDefault="002F70AB" w:rsidP="002F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  <w:r w:rsidRPr="002F70AB">
        <w:rPr>
          <w:rFonts w:ascii="Calibri" w:eastAsia="Calibri" w:hAnsi="Calibri" w:cs="Calibri"/>
          <w:bCs/>
          <w:sz w:val="24"/>
          <w:szCs w:val="24"/>
        </w:rPr>
        <w:t>•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F70AB">
        <w:rPr>
          <w:rFonts w:ascii="Calibri" w:eastAsia="Calibri" w:hAnsi="Calibri" w:cs="Calibri"/>
          <w:bCs/>
          <w:sz w:val="24"/>
          <w:szCs w:val="24"/>
        </w:rPr>
        <w:t>BKSZC Schulek Frigyes Két Tanítási Nyelvű Építőipari Technikum – Budapest</w:t>
      </w:r>
    </w:p>
    <w:p w14:paraId="31AA92FA" w14:textId="6138C3E7" w:rsidR="002F70AB" w:rsidRPr="002F70AB" w:rsidRDefault="002F70AB" w:rsidP="002F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  <w:sz w:val="24"/>
          <w:szCs w:val="24"/>
        </w:rPr>
      </w:pPr>
      <w:r w:rsidRPr="002F70AB">
        <w:rPr>
          <w:rFonts w:ascii="Calibri" w:eastAsia="Calibri" w:hAnsi="Calibri" w:cs="Calibri"/>
          <w:bCs/>
          <w:sz w:val="24"/>
          <w:szCs w:val="24"/>
        </w:rPr>
        <w:t>•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F70AB">
        <w:rPr>
          <w:rFonts w:ascii="Calibri" w:eastAsia="Calibri" w:hAnsi="Calibri" w:cs="Calibri"/>
          <w:bCs/>
          <w:sz w:val="24"/>
          <w:szCs w:val="24"/>
        </w:rPr>
        <w:t>BKSZC Ybl Miklós Építőipari Technikum és Szakképző Iskola – Budapest</w:t>
      </w:r>
    </w:p>
    <w:p w14:paraId="78C9083A" w14:textId="252BBAA7" w:rsidR="00527225" w:rsidRPr="00976DBE" w:rsidRDefault="002F70AB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Cs/>
          <w:sz w:val="24"/>
          <w:szCs w:val="24"/>
        </w:rPr>
      </w:pPr>
      <w:r w:rsidRPr="002F70AB">
        <w:rPr>
          <w:rFonts w:ascii="Calibri" w:eastAsia="Calibri" w:hAnsi="Calibri" w:cs="Calibri"/>
          <w:bCs/>
          <w:sz w:val="24"/>
          <w:szCs w:val="24"/>
        </w:rPr>
        <w:t>•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F70AB">
        <w:rPr>
          <w:rFonts w:ascii="Calibri" w:eastAsia="Calibri" w:hAnsi="Calibri" w:cs="Calibri"/>
          <w:bCs/>
          <w:sz w:val="24"/>
          <w:szCs w:val="24"/>
        </w:rPr>
        <w:t>Római Katolikus Templom – Ászár</w:t>
      </w:r>
    </w:p>
    <w:sectPr w:rsidR="00527225" w:rsidRPr="00976DBE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17" w:right="1417" w:bottom="1417" w:left="1417" w:header="907" w:footer="9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0DFE" w14:textId="77777777" w:rsidR="00997F26" w:rsidRDefault="00997F26">
      <w:r>
        <w:separator/>
      </w:r>
    </w:p>
  </w:endnote>
  <w:endnote w:type="continuationSeparator" w:id="0">
    <w:p w14:paraId="24B33087" w14:textId="77777777" w:rsidR="00997F26" w:rsidRDefault="0099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A92A" w14:textId="587B657B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separate"/>
    </w:r>
    <w:r w:rsidR="00032694">
      <w:rPr>
        <w:rFonts w:ascii="Calibri" w:eastAsia="Calibri" w:hAnsi="Calibri" w:cs="Calibri"/>
        <w:noProof/>
        <w:color w:val="000000"/>
        <w:sz w:val="21"/>
        <w:szCs w:val="21"/>
      </w:rPr>
      <w:t>1</w: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6AB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4044" w14:textId="77777777" w:rsidR="00997F26" w:rsidRDefault="00997F26">
      <w:r>
        <w:separator/>
      </w:r>
    </w:p>
  </w:footnote>
  <w:footnote w:type="continuationSeparator" w:id="0">
    <w:p w14:paraId="7F6BAD69" w14:textId="77777777" w:rsidR="00997F26" w:rsidRDefault="0099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4663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46487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pt" fillcolor="window">
          <v:imagedata r:id="rId1" o:title=""/>
        </v:shape>
        <o:OLEObject Type="Embed" ProgID="Word.Picture.8" ShapeID="_x0000_i1025" DrawAspect="Content" ObjectID="_1759741934" r:id="rId2"/>
      </w:object>
    </w:r>
  </w:p>
  <w:p w14:paraId="2AC926DF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1E509DD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gjdgxs" w:colFirst="0" w:colLast="0"/>
  <w:bookmarkEnd w:id="0"/>
  <w:p w14:paraId="773BECB0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6454D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67pt" fillcolor="window">
          <v:imagedata r:id="rId1" o:title=""/>
        </v:shape>
        <o:OLEObject Type="Embed" ProgID="Word.Picture.8" ShapeID="_x0000_i1026" DrawAspect="Content" ObjectID="_1759741935" r:id="rId2"/>
      </w:object>
    </w:r>
  </w:p>
  <w:p w14:paraId="50F4207C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030"/>
    <w:multiLevelType w:val="hybridMultilevel"/>
    <w:tmpl w:val="8A7C20C8"/>
    <w:lvl w:ilvl="0" w:tplc="E8F6C8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3F2"/>
    <w:multiLevelType w:val="hybridMultilevel"/>
    <w:tmpl w:val="6C60F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657451">
    <w:abstractNumId w:val="1"/>
  </w:num>
  <w:num w:numId="2" w16cid:durableId="76160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25"/>
    <w:rsid w:val="0000044D"/>
    <w:rsid w:val="00013B36"/>
    <w:rsid w:val="000268FB"/>
    <w:rsid w:val="000315E5"/>
    <w:rsid w:val="00032694"/>
    <w:rsid w:val="0006441C"/>
    <w:rsid w:val="0007676A"/>
    <w:rsid w:val="000840B4"/>
    <w:rsid w:val="00090BA9"/>
    <w:rsid w:val="000B5A2C"/>
    <w:rsid w:val="000C4EAF"/>
    <w:rsid w:val="000C693B"/>
    <w:rsid w:val="000F45F0"/>
    <w:rsid w:val="00101267"/>
    <w:rsid w:val="00105D13"/>
    <w:rsid w:val="00110B34"/>
    <w:rsid w:val="001143C0"/>
    <w:rsid w:val="001265B4"/>
    <w:rsid w:val="00132BD1"/>
    <w:rsid w:val="00141DA1"/>
    <w:rsid w:val="00147CE0"/>
    <w:rsid w:val="00151FAB"/>
    <w:rsid w:val="00153C6A"/>
    <w:rsid w:val="00154469"/>
    <w:rsid w:val="001566FE"/>
    <w:rsid w:val="00156E3E"/>
    <w:rsid w:val="00182ADF"/>
    <w:rsid w:val="001A4E20"/>
    <w:rsid w:val="001B054D"/>
    <w:rsid w:val="001B62FF"/>
    <w:rsid w:val="001B6E7E"/>
    <w:rsid w:val="001C0779"/>
    <w:rsid w:val="001C232E"/>
    <w:rsid w:val="001C2996"/>
    <w:rsid w:val="001C57C1"/>
    <w:rsid w:val="001D1C93"/>
    <w:rsid w:val="001D5942"/>
    <w:rsid w:val="001D6D9E"/>
    <w:rsid w:val="001E5374"/>
    <w:rsid w:val="001F558B"/>
    <w:rsid w:val="0021410C"/>
    <w:rsid w:val="0024318D"/>
    <w:rsid w:val="0024444A"/>
    <w:rsid w:val="0025244F"/>
    <w:rsid w:val="002529DA"/>
    <w:rsid w:val="00257B98"/>
    <w:rsid w:val="00262BB1"/>
    <w:rsid w:val="00285704"/>
    <w:rsid w:val="00291D3C"/>
    <w:rsid w:val="00293E94"/>
    <w:rsid w:val="002954F3"/>
    <w:rsid w:val="002A7848"/>
    <w:rsid w:val="002B4EA7"/>
    <w:rsid w:val="002B53D8"/>
    <w:rsid w:val="002C3FCC"/>
    <w:rsid w:val="002C54B6"/>
    <w:rsid w:val="002E5583"/>
    <w:rsid w:val="002F70AB"/>
    <w:rsid w:val="00306A92"/>
    <w:rsid w:val="00331BBE"/>
    <w:rsid w:val="003333A9"/>
    <w:rsid w:val="00344EB8"/>
    <w:rsid w:val="003558DB"/>
    <w:rsid w:val="003566D7"/>
    <w:rsid w:val="0036374D"/>
    <w:rsid w:val="00373B38"/>
    <w:rsid w:val="003765F8"/>
    <w:rsid w:val="00382744"/>
    <w:rsid w:val="00383DC2"/>
    <w:rsid w:val="00394D85"/>
    <w:rsid w:val="003A341C"/>
    <w:rsid w:val="003A7F29"/>
    <w:rsid w:val="003B206D"/>
    <w:rsid w:val="003C5063"/>
    <w:rsid w:val="003D0FB3"/>
    <w:rsid w:val="003D667E"/>
    <w:rsid w:val="003E0994"/>
    <w:rsid w:val="003F266B"/>
    <w:rsid w:val="003F64C2"/>
    <w:rsid w:val="00410506"/>
    <w:rsid w:val="004119BE"/>
    <w:rsid w:val="00411E6E"/>
    <w:rsid w:val="004148F9"/>
    <w:rsid w:val="00421623"/>
    <w:rsid w:val="004316EB"/>
    <w:rsid w:val="00435C8C"/>
    <w:rsid w:val="00436A01"/>
    <w:rsid w:val="00442E81"/>
    <w:rsid w:val="0045158E"/>
    <w:rsid w:val="004536BD"/>
    <w:rsid w:val="00455062"/>
    <w:rsid w:val="004557E1"/>
    <w:rsid w:val="0047792F"/>
    <w:rsid w:val="00496726"/>
    <w:rsid w:val="004A0731"/>
    <w:rsid w:val="004A636F"/>
    <w:rsid w:val="004B0170"/>
    <w:rsid w:val="004B0277"/>
    <w:rsid w:val="004B092C"/>
    <w:rsid w:val="004C325E"/>
    <w:rsid w:val="004C6310"/>
    <w:rsid w:val="004D2C85"/>
    <w:rsid w:val="004E0EC3"/>
    <w:rsid w:val="004F47CD"/>
    <w:rsid w:val="004F5DB1"/>
    <w:rsid w:val="004F655C"/>
    <w:rsid w:val="005000DD"/>
    <w:rsid w:val="00501314"/>
    <w:rsid w:val="0051760D"/>
    <w:rsid w:val="0052079D"/>
    <w:rsid w:val="00526FA8"/>
    <w:rsid w:val="00527225"/>
    <w:rsid w:val="00527B9C"/>
    <w:rsid w:val="00543CD8"/>
    <w:rsid w:val="005510DD"/>
    <w:rsid w:val="00556629"/>
    <w:rsid w:val="005662F3"/>
    <w:rsid w:val="00591274"/>
    <w:rsid w:val="005A3B9B"/>
    <w:rsid w:val="005B3129"/>
    <w:rsid w:val="005B3351"/>
    <w:rsid w:val="005B3D35"/>
    <w:rsid w:val="005C1CFE"/>
    <w:rsid w:val="005C79ED"/>
    <w:rsid w:val="00614DAB"/>
    <w:rsid w:val="006157E2"/>
    <w:rsid w:val="0062139F"/>
    <w:rsid w:val="006350ED"/>
    <w:rsid w:val="00673FBD"/>
    <w:rsid w:val="006808B8"/>
    <w:rsid w:val="00684517"/>
    <w:rsid w:val="0068658A"/>
    <w:rsid w:val="00692060"/>
    <w:rsid w:val="00695D33"/>
    <w:rsid w:val="006B26D9"/>
    <w:rsid w:val="006B5160"/>
    <w:rsid w:val="006C4A91"/>
    <w:rsid w:val="006D3668"/>
    <w:rsid w:val="006D3E09"/>
    <w:rsid w:val="006D5F35"/>
    <w:rsid w:val="006E01B9"/>
    <w:rsid w:val="006E17EB"/>
    <w:rsid w:val="006E450F"/>
    <w:rsid w:val="006E64B6"/>
    <w:rsid w:val="006E7BC7"/>
    <w:rsid w:val="00703783"/>
    <w:rsid w:val="00703806"/>
    <w:rsid w:val="00704AC4"/>
    <w:rsid w:val="0071378B"/>
    <w:rsid w:val="00714C7B"/>
    <w:rsid w:val="00724C16"/>
    <w:rsid w:val="00740042"/>
    <w:rsid w:val="00744857"/>
    <w:rsid w:val="00745C8C"/>
    <w:rsid w:val="007536D9"/>
    <w:rsid w:val="00757491"/>
    <w:rsid w:val="007660B2"/>
    <w:rsid w:val="00766346"/>
    <w:rsid w:val="0076687E"/>
    <w:rsid w:val="00767A3D"/>
    <w:rsid w:val="00782633"/>
    <w:rsid w:val="0078530A"/>
    <w:rsid w:val="00785F91"/>
    <w:rsid w:val="00792D12"/>
    <w:rsid w:val="00797461"/>
    <w:rsid w:val="007B3F73"/>
    <w:rsid w:val="007B6F7E"/>
    <w:rsid w:val="007C5B83"/>
    <w:rsid w:val="007D0543"/>
    <w:rsid w:val="007E2A92"/>
    <w:rsid w:val="00800014"/>
    <w:rsid w:val="00807410"/>
    <w:rsid w:val="00807495"/>
    <w:rsid w:val="0081117A"/>
    <w:rsid w:val="00824349"/>
    <w:rsid w:val="00832026"/>
    <w:rsid w:val="0084339F"/>
    <w:rsid w:val="008673E8"/>
    <w:rsid w:val="0086764F"/>
    <w:rsid w:val="00872AB4"/>
    <w:rsid w:val="00884E60"/>
    <w:rsid w:val="00891794"/>
    <w:rsid w:val="008B01A1"/>
    <w:rsid w:val="008B0AD6"/>
    <w:rsid w:val="008D1C8D"/>
    <w:rsid w:val="008D6001"/>
    <w:rsid w:val="008E180F"/>
    <w:rsid w:val="008E6C80"/>
    <w:rsid w:val="008E6E45"/>
    <w:rsid w:val="008F0B77"/>
    <w:rsid w:val="008F2CCA"/>
    <w:rsid w:val="00917B9F"/>
    <w:rsid w:val="009231AD"/>
    <w:rsid w:val="00944942"/>
    <w:rsid w:val="0094591F"/>
    <w:rsid w:val="00955677"/>
    <w:rsid w:val="0097361D"/>
    <w:rsid w:val="00976DBE"/>
    <w:rsid w:val="009909B8"/>
    <w:rsid w:val="00991FD0"/>
    <w:rsid w:val="009937C1"/>
    <w:rsid w:val="00995435"/>
    <w:rsid w:val="00997F26"/>
    <w:rsid w:val="009A7EC3"/>
    <w:rsid w:val="009B20F9"/>
    <w:rsid w:val="009C479E"/>
    <w:rsid w:val="009E0FDF"/>
    <w:rsid w:val="009E2AE6"/>
    <w:rsid w:val="00A0029C"/>
    <w:rsid w:val="00A156CA"/>
    <w:rsid w:val="00A23691"/>
    <w:rsid w:val="00A23E67"/>
    <w:rsid w:val="00A33944"/>
    <w:rsid w:val="00A43EDD"/>
    <w:rsid w:val="00A530FB"/>
    <w:rsid w:val="00A6623D"/>
    <w:rsid w:val="00A7285F"/>
    <w:rsid w:val="00A73CC2"/>
    <w:rsid w:val="00A8370C"/>
    <w:rsid w:val="00AA70A8"/>
    <w:rsid w:val="00AB2AD1"/>
    <w:rsid w:val="00AB6718"/>
    <w:rsid w:val="00AC1FC2"/>
    <w:rsid w:val="00AC3670"/>
    <w:rsid w:val="00AC3F58"/>
    <w:rsid w:val="00AD03FE"/>
    <w:rsid w:val="00AD340B"/>
    <w:rsid w:val="00AE1C75"/>
    <w:rsid w:val="00AF110C"/>
    <w:rsid w:val="00AF7FC4"/>
    <w:rsid w:val="00B02B2C"/>
    <w:rsid w:val="00B035D4"/>
    <w:rsid w:val="00B03E49"/>
    <w:rsid w:val="00B12E57"/>
    <w:rsid w:val="00B22623"/>
    <w:rsid w:val="00B24694"/>
    <w:rsid w:val="00B303A2"/>
    <w:rsid w:val="00B435EF"/>
    <w:rsid w:val="00B4537E"/>
    <w:rsid w:val="00B669A5"/>
    <w:rsid w:val="00BA461D"/>
    <w:rsid w:val="00BD1B55"/>
    <w:rsid w:val="00BD2F13"/>
    <w:rsid w:val="00BE1CB3"/>
    <w:rsid w:val="00C02FEE"/>
    <w:rsid w:val="00C03583"/>
    <w:rsid w:val="00C06EDE"/>
    <w:rsid w:val="00C070EB"/>
    <w:rsid w:val="00C07BB0"/>
    <w:rsid w:val="00C20849"/>
    <w:rsid w:val="00C272CE"/>
    <w:rsid w:val="00C32A77"/>
    <w:rsid w:val="00C40B8B"/>
    <w:rsid w:val="00C52B7C"/>
    <w:rsid w:val="00C72AC7"/>
    <w:rsid w:val="00C75C66"/>
    <w:rsid w:val="00C76EEE"/>
    <w:rsid w:val="00C91A35"/>
    <w:rsid w:val="00CE0125"/>
    <w:rsid w:val="00CF2665"/>
    <w:rsid w:val="00D01C2F"/>
    <w:rsid w:val="00D0237D"/>
    <w:rsid w:val="00D10649"/>
    <w:rsid w:val="00D10DE0"/>
    <w:rsid w:val="00D204A3"/>
    <w:rsid w:val="00D3076C"/>
    <w:rsid w:val="00D35332"/>
    <w:rsid w:val="00D367C5"/>
    <w:rsid w:val="00D44ABA"/>
    <w:rsid w:val="00D73D78"/>
    <w:rsid w:val="00D7413F"/>
    <w:rsid w:val="00DC037E"/>
    <w:rsid w:val="00DC0A0E"/>
    <w:rsid w:val="00DC7C17"/>
    <w:rsid w:val="00DE688E"/>
    <w:rsid w:val="00DF2496"/>
    <w:rsid w:val="00DF3D92"/>
    <w:rsid w:val="00DF5212"/>
    <w:rsid w:val="00E0190C"/>
    <w:rsid w:val="00E04339"/>
    <w:rsid w:val="00E123D8"/>
    <w:rsid w:val="00E27313"/>
    <w:rsid w:val="00E27A01"/>
    <w:rsid w:val="00E27E8D"/>
    <w:rsid w:val="00E30960"/>
    <w:rsid w:val="00E3682C"/>
    <w:rsid w:val="00E409FF"/>
    <w:rsid w:val="00E50CBA"/>
    <w:rsid w:val="00E61BAB"/>
    <w:rsid w:val="00E61EA5"/>
    <w:rsid w:val="00E64687"/>
    <w:rsid w:val="00E74804"/>
    <w:rsid w:val="00E74C9C"/>
    <w:rsid w:val="00E779C8"/>
    <w:rsid w:val="00E91E88"/>
    <w:rsid w:val="00E93DFA"/>
    <w:rsid w:val="00EB6F2E"/>
    <w:rsid w:val="00EC22A7"/>
    <w:rsid w:val="00EE2E6B"/>
    <w:rsid w:val="00EE2EFB"/>
    <w:rsid w:val="00EE482E"/>
    <w:rsid w:val="00EE4E08"/>
    <w:rsid w:val="00F02825"/>
    <w:rsid w:val="00F06ACB"/>
    <w:rsid w:val="00F075AE"/>
    <w:rsid w:val="00F07985"/>
    <w:rsid w:val="00F15400"/>
    <w:rsid w:val="00F15F1A"/>
    <w:rsid w:val="00F2295A"/>
    <w:rsid w:val="00F24CF9"/>
    <w:rsid w:val="00F301DF"/>
    <w:rsid w:val="00F324C2"/>
    <w:rsid w:val="00F52694"/>
    <w:rsid w:val="00F540E4"/>
    <w:rsid w:val="00F61580"/>
    <w:rsid w:val="00F6612E"/>
    <w:rsid w:val="00F6743A"/>
    <w:rsid w:val="00F73BC7"/>
    <w:rsid w:val="00F8382E"/>
    <w:rsid w:val="00F9329B"/>
    <w:rsid w:val="00F950BB"/>
    <w:rsid w:val="00FA7F97"/>
    <w:rsid w:val="00FB2D36"/>
    <w:rsid w:val="00FC124F"/>
    <w:rsid w:val="00FC12CA"/>
    <w:rsid w:val="00FD17AC"/>
    <w:rsid w:val="00FE6312"/>
    <w:rsid w:val="00FF3E6E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E9443"/>
  <w15:docId w15:val="{1AE5C739-5BB8-4072-B76F-DD44AE0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rFonts w:ascii="Franklin Gothic" w:eastAsia="Franklin Gothic" w:hAnsi="Franklin Gothic" w:cs="Franklin Gothic"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outlineLvl w:val="2"/>
    </w:pPr>
    <w:rPr>
      <w:rFonts w:ascii="Libre Franklin" w:eastAsia="Libre Franklin" w:hAnsi="Libre Franklin" w:cs="Libre Franklin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jc w:val="center"/>
      <w:outlineLvl w:val="3"/>
    </w:pPr>
    <w:rPr>
      <w:rFonts w:ascii="Libre Franklin" w:eastAsia="Libre Franklin" w:hAnsi="Libre Franklin" w:cs="Libre Franklin"/>
      <w:b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rFonts w:ascii="Libre Franklin" w:eastAsia="Libre Franklin" w:hAnsi="Libre Franklin" w:cs="Libre Franklin"/>
      <w:b/>
      <w:sz w:val="24"/>
      <w:szCs w:val="24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center"/>
      <w:outlineLvl w:val="5"/>
    </w:pPr>
    <w:rPr>
      <w:rFonts w:ascii="Libre Franklin" w:eastAsia="Libre Franklin" w:hAnsi="Libre Franklin" w:cs="Libre Frankli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6D5F35"/>
  </w:style>
  <w:style w:type="character" w:styleId="Jegyzethivatkozs">
    <w:name w:val="annotation reference"/>
    <w:basedOn w:val="Bekezdsalapbettpusa"/>
    <w:uiPriority w:val="99"/>
    <w:semiHidden/>
    <w:unhideWhenUsed/>
    <w:rsid w:val="006D5F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D5F35"/>
  </w:style>
  <w:style w:type="character" w:customStyle="1" w:styleId="JegyzetszvegChar">
    <w:name w:val="Jegyzetszöveg Char"/>
    <w:basedOn w:val="Bekezdsalapbettpusa"/>
    <w:link w:val="Jegyzetszveg"/>
    <w:uiPriority w:val="99"/>
    <w:rsid w:val="006D5F3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5F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5F3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C"/>
    <w:rPr>
      <w:rFonts w:ascii="Segoe UI" w:hAnsi="Segoe UI" w:cs="Segoe UI"/>
      <w:sz w:val="18"/>
      <w:szCs w:val="18"/>
    </w:rPr>
  </w:style>
  <w:style w:type="character" w:customStyle="1" w:styleId="il">
    <w:name w:val="il"/>
    <w:basedOn w:val="Bekezdsalapbettpusa"/>
    <w:rsid w:val="00E74C9C"/>
  </w:style>
  <w:style w:type="paragraph" w:styleId="Listaszerbekezds">
    <w:name w:val="List Paragraph"/>
    <w:basedOn w:val="Norml"/>
    <w:uiPriority w:val="34"/>
    <w:qFormat/>
    <w:rsid w:val="002431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2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4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65258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53607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756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2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336443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26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076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662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0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9406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Baumit Kft.</dc:creator>
  <cp:lastModifiedBy>Fenyvesi Gergely</cp:lastModifiedBy>
  <cp:revision>2</cp:revision>
  <dcterms:created xsi:type="dcterms:W3CDTF">2023-10-25T10:26:00Z</dcterms:created>
  <dcterms:modified xsi:type="dcterms:W3CDTF">2023-10-25T10:26:00Z</dcterms:modified>
</cp:coreProperties>
</file>