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14929" w:rsidRDefault="00C93268">
      <w:pPr>
        <w:tabs>
          <w:tab w:val="left" w:pos="2700"/>
        </w:tabs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SAJTÓINFORMÁCIÓ</w:t>
      </w:r>
    </w:p>
    <w:p w14:paraId="00000002" w14:textId="77777777" w:rsidR="00314929" w:rsidRDefault="00C9326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Dorog, 2025. szeptember 5.</w:t>
      </w:r>
    </w:p>
    <w:p w14:paraId="00000003" w14:textId="77777777" w:rsidR="00314929" w:rsidRDefault="00314929">
      <w:pPr>
        <w:jc w:val="both"/>
        <w:rPr>
          <w:rFonts w:ascii="Calibri" w:eastAsia="Calibri" w:hAnsi="Calibri" w:cs="Calibri"/>
        </w:rPr>
      </w:pPr>
    </w:p>
    <w:p w14:paraId="00000004" w14:textId="77777777" w:rsidR="00314929" w:rsidRDefault="00C93268">
      <w:pPr>
        <w:jc w:val="center"/>
        <w:rPr>
          <w:b/>
        </w:rPr>
      </w:pPr>
      <w:r>
        <w:rPr>
          <w:b/>
        </w:rPr>
        <w:t>Tiszteletadás és közös ünneplés a dorogi bányászati hagyományok előtt</w:t>
      </w:r>
    </w:p>
    <w:p w14:paraId="00000005" w14:textId="77777777" w:rsidR="00314929" w:rsidRDefault="00C93268">
      <w:pPr>
        <w:jc w:val="center"/>
        <w:rPr>
          <w:b/>
        </w:rPr>
      </w:pPr>
      <w:r>
        <w:rPr>
          <w:b/>
        </w:rPr>
        <w:t>10 éves a Nemzeti Kőbányászati Emlékhely</w:t>
      </w:r>
    </w:p>
    <w:p w14:paraId="00000006" w14:textId="77777777" w:rsidR="00314929" w:rsidRDefault="00C93268">
      <w:pPr>
        <w:jc w:val="both"/>
      </w:pPr>
      <w:r>
        <w:rPr>
          <w:b/>
        </w:rPr>
        <w:t>Különleges mérföldkőhöz érkezett idén a dorogi bányászközösség: a 75. Bányásznap keretében nemcsak a hagyományos ünnepségsorozatra került sor, hanem egyben a Nemzeti Kőbányászati Emlékhely felavatásának tizedik évfordulóját, valamint a dorogi mészkőbányászat 120 éves fennállását is méltatták.</w:t>
      </w:r>
    </w:p>
    <w:p w14:paraId="00000007" w14:textId="77777777" w:rsidR="00314929" w:rsidRDefault="00C93268">
      <w:pPr>
        <w:jc w:val="both"/>
      </w:pPr>
      <w:r>
        <w:t>Az esemény központi helyszíne a dorogi kőbánya szomszédságában található emlékhely volt, ahol ünnepélyes megemlékezést és koszorúzást tartottak a város, a vármegye, a szakmai szervezetek és a bányászati vállalatok képviselőinek részvételével.</w:t>
      </w:r>
    </w:p>
    <w:p w14:paraId="00000008" w14:textId="77777777" w:rsidR="00314929" w:rsidRDefault="00C93268">
      <w:pPr>
        <w:jc w:val="both"/>
      </w:pPr>
      <w:r>
        <w:t>Az OMBKE (Országos Magyar Bányászati és Kohászati Egyesület) kezdeményezésére, a Baumit Kft. és több bányavállalat támogatásával 2015-ben megépült emlékhely azóta a Bányásznap kiemelt helyszínévé vált. A Maurer-</w:t>
      </w:r>
      <w:proofErr w:type="spellStart"/>
      <w:r>
        <w:t>Klimes</w:t>
      </w:r>
      <w:proofErr w:type="spellEnd"/>
      <w:r>
        <w:t xml:space="preserve"> Attila tervei alapján készült alkotás szimbolikusan is kifejezi a bányászat lényegét: a központi ék a kő megmunkálását, az emberi erőt, kitartást és akaratot jelképezi – azokat az értékeket, amelyek generációkon átívelve formálták a közösséget és az iparágat.</w:t>
      </w:r>
    </w:p>
    <w:p w14:paraId="00000009" w14:textId="77777777" w:rsidR="00314929" w:rsidRDefault="00C93268">
      <w:pPr>
        <w:jc w:val="both"/>
      </w:pPr>
      <w:r>
        <w:t>Az évfordulós ünnepségen, Járomi Judit, a Baumit Kft. ügyvezető igazgatója köszöntötte a résztvevőket. A beszédében kiemelte:</w:t>
      </w:r>
    </w:p>
    <w:p w14:paraId="0000000A" w14:textId="77777777" w:rsidR="00314929" w:rsidRDefault="00C93268">
      <w:pPr>
        <w:jc w:val="both"/>
        <w:rPr>
          <w:i/>
        </w:rPr>
      </w:pPr>
      <w:r>
        <w:rPr>
          <w:i/>
        </w:rPr>
        <w:t>„A bányászat mindig is közösségeket formált: megtanított az összefogásra, a bajtársiasságra és arra, hogy az igazi érték az emberekben, az együtt végzett munkában rejlik. Ezeket az értékeket szeretnénk továbbadni mi is – hiszen a múlt tisztelete ad biztos alapot a jövő építéséhez.”</w:t>
      </w:r>
    </w:p>
    <w:p w14:paraId="0000000B" w14:textId="77777777" w:rsidR="00314929" w:rsidRDefault="00C93268">
      <w:pPr>
        <w:jc w:val="both"/>
      </w:pPr>
      <w:r>
        <w:t>Az ünnepségen beszédet mondott Erős Gábor országgyűlési képviselő is, aki hangsúlyozta: Dorog térségében ez a hét a bányászokról szól. Felidézte, hogy a szénbányászat nagyjából 300 évre, míg a kőbányászat szinte az idők kezdetéig nyúlik vissza. Emlékeztetett arra is, hogy a Baumit Kft. és más hazai kőbányászati vállalatok tíz évvel ezelőtt közösen emelték az emlékművet, amely előtt azóta minden évben összegyűlnek a szén-, kő- és ércbányászok.</w:t>
      </w:r>
    </w:p>
    <w:p w14:paraId="0000000C" w14:textId="77777777" w:rsidR="00314929" w:rsidRDefault="00C93268">
      <w:pPr>
        <w:jc w:val="both"/>
      </w:pPr>
      <w:r>
        <w:rPr>
          <w:i/>
        </w:rPr>
        <w:t>„A bányászatot mindig a tisztesség, a becsület, az alázat és a közösségi erő tartotta össze. Bányászok ma is vannak, hiszen bárhová nézünk – utakra, épületekre –, mindenhol jelen van a bányászok munkája, mert ez a létünk része”</w:t>
      </w:r>
      <w:r>
        <w:t xml:space="preserve"> – fogalmazott a képviselő.</w:t>
      </w:r>
    </w:p>
    <w:p w14:paraId="0000000D" w14:textId="77777777" w:rsidR="00314929" w:rsidRDefault="00C93268">
      <w:pPr>
        <w:jc w:val="both"/>
      </w:pPr>
      <w:r>
        <w:t xml:space="preserve">Erős Gábor köszönetét fejezte ki a Baumit Kft.-nek, amiért nemcsak munkát adnak a térségben sok embernek, hanem folyamatosan támogatják a közösségeket, közintézményeket és önkormányzatokat is. </w:t>
      </w:r>
      <w:r>
        <w:rPr>
          <w:i/>
        </w:rPr>
        <w:t>„A bányászat kötelez minket arra, hogy mindenkor szívünkben tartsuk, tudva, hogy bányászat volt, van és lesz”</w:t>
      </w:r>
      <w:r>
        <w:t xml:space="preserve"> – zárta gondolatait a képviselő.</w:t>
      </w:r>
    </w:p>
    <w:p w14:paraId="0000000E" w14:textId="77777777" w:rsidR="00314929" w:rsidRDefault="00C93268">
      <w:pPr>
        <w:jc w:val="both"/>
      </w:pPr>
      <w:r>
        <w:t>Az ünnepségen köszöntőt mondott dr. Tittmann János, Dorog Város polgármestere is, aki hangsúlyozta: a 75. Bányásznap mellett idén a kőbányászat helyi kezdeteinek 120 éves évfordulójára, valamint az emlékmű közös felállításának 10 éves jubileumára is emlékezünk. Mint mondta, az ünneplés valódi tartalmát nemcsak a koszorúzás és a szónoklatok adják, hanem a munka is, amely a méltó utódlás legnagyobb gesztusa. A polgármester kiemelte: Dorog városfejlesztési programjai is ezt a szellemiséget tükrözik, hiszen min</w:t>
      </w:r>
      <w:r>
        <w:t xml:space="preserve">den új eredmény </w:t>
      </w:r>
      <w:r>
        <w:lastRenderedPageBreak/>
        <w:t xml:space="preserve">kapcsolódik a bányászok által ránk hagyott értékekhez. Példaként említette a Munkásfürdő, a </w:t>
      </w:r>
      <w:proofErr w:type="spellStart"/>
      <w:r>
        <w:t>Reimann</w:t>
      </w:r>
      <w:proofErr w:type="spellEnd"/>
      <w:r>
        <w:t xml:space="preserve">-altáró és a </w:t>
      </w:r>
      <w:proofErr w:type="spellStart"/>
      <w:r>
        <w:t>Reimann</w:t>
      </w:r>
      <w:proofErr w:type="spellEnd"/>
      <w:r>
        <w:t xml:space="preserve"> </w:t>
      </w:r>
      <w:proofErr w:type="spellStart"/>
      <w:r>
        <w:t>Miniverzum</w:t>
      </w:r>
      <w:proofErr w:type="spellEnd"/>
      <w:r>
        <w:t xml:space="preserve"> előtti tér megújítását, amelyet a tervek szerint Szent Borbála napján adnak át. Hozzátette: az új városrész elnevezésével és szoborparkkal is a térség meghatározó alakjainak kívánnak emléket állítani. Beszédét azzal zárta, hogy Dorog városa ünnepnapokon és a hétköznapokban egyaránt azon dolgozik, hogy a bányász örökség szellemiségét életben tartsa.</w:t>
      </w:r>
    </w:p>
    <w:p w14:paraId="0000000F" w14:textId="77777777" w:rsidR="00314929" w:rsidRDefault="00C93268">
      <w:pPr>
        <w:jc w:val="both"/>
      </w:pPr>
      <w:r>
        <w:t>A Baumit Kft. több mint 30 éve aktív szereplője a dorogi bányászatnak, 2000 óta működteti a helyi mészkőbányát és üzemet. A vállalat a múlt örökségét nemcsak őrzi, hanem tovább is gondolja: fenntartható működésével, innovációival és környezettudatos megoldásaival példát kíván mutatni a jövő iparának. Emellett aktívan részt vállal a város közösségi életében és fejlődésében is.</w:t>
      </w:r>
    </w:p>
    <w:p w14:paraId="00000010" w14:textId="77777777" w:rsidR="00314929" w:rsidRDefault="00C93268">
      <w:pPr>
        <w:jc w:val="both"/>
      </w:pPr>
      <w:r>
        <w:t>A dorogi Bányásznap és az emlékhely évfordulója egyszerre szolgált emlékezésként és jövőbe tekintő üzenetként: az esemény méltó módon állított emléket azoknak, akik áldozatos munkájukkal hozzájárultak Dorog és a térség gyarapodásához, miközben megerősítette azokat az alapértékeket – az összetartozást, a kitartást és a tiszteletet –, amelyekre a közösség ma is építhet.</w:t>
      </w:r>
    </w:p>
    <w:p w14:paraId="00000011" w14:textId="77777777" w:rsidR="00314929" w:rsidRDefault="00C93268">
      <w:pPr>
        <w:jc w:val="both"/>
      </w:pPr>
      <w:r>
        <w:t>Az évfordulós ünnepségen először Erős Gábor országgyűlési képviselő helyezte el az emlékműnél az emlékezés virágait, őt követte a Komárom-Esztergom Vármegyei Önkormányzat nevében dr. Szerencsés Gergely István, a vármegyei közgyűlés alelnöke. Dorog város önkormányzata nevében dr. Tittmann János polgármester és Jászberényi Károly alpolgármester koszorúzott.</w:t>
      </w:r>
    </w:p>
    <w:p w14:paraId="00000012" w14:textId="77777777" w:rsidR="00314929" w:rsidRDefault="00C93268">
      <w:pPr>
        <w:jc w:val="both"/>
      </w:pPr>
      <w:r>
        <w:t>A Baumit Kft. nevében Járomi Judit ügyvezető igazgató és Mocsnik Imre, a kőbánya üzemvezetője, az Országos Magyar Bányászati és Kohászati Egyesület helyezte el az emlékezés koszorúit.</w:t>
      </w:r>
    </w:p>
    <w:p w14:paraId="00000013" w14:textId="77777777" w:rsidR="00314929" w:rsidRDefault="00C93268">
      <w:pPr>
        <w:jc w:val="both"/>
      </w:pPr>
      <w:r>
        <w:t>Koszorút helyezett el továbbá a Bánya-, Energia- és Ipari Dolgozók Szakszervezete, az OMBKE Dorogi Szervezete, a Bányász Szakszervezet és a Dorogi Szénmedence Kultúrájáért Alapítvány. Az OMBKE Oroszlányi és Tatabányai Szervezete is képviseltette magát.</w:t>
      </w:r>
    </w:p>
    <w:p w14:paraId="00000014" w14:textId="77777777" w:rsidR="00314929" w:rsidRDefault="00C93268">
      <w:pPr>
        <w:jc w:val="both"/>
      </w:pPr>
      <w:r>
        <w:t xml:space="preserve">Az emlékezés virágait helyezte el továbbá a Miskolci Egyetem Műszaki Föld- és Környezettudományi Kara, a Magyar Építőanyag és Építési Termék Szövetség, a KŐKA Kő- és Kavicsbányászati Kft. Mexikóvölgyi mészkőbányájának képviselete, a Duna-Dráva Cement Kft. és a </w:t>
      </w:r>
      <w:proofErr w:type="spellStart"/>
      <w:r>
        <w:t>Mikerobb</w:t>
      </w:r>
      <w:proofErr w:type="spellEnd"/>
      <w:r>
        <w:t xml:space="preserve"> Kft.</w:t>
      </w:r>
    </w:p>
    <w:p w14:paraId="0000001C" w14:textId="385A569B" w:rsidR="00314929" w:rsidRDefault="00C93268">
      <w:pPr>
        <w:jc w:val="both"/>
      </w:pPr>
      <w:r>
        <w:t>Az esemény zárásaként a résztvevők rövid sétával látogattak el a Baumit Kft. központjához, ahol a vállalat vendéglátással fogadta az ünneplő közösséget.</w:t>
      </w:r>
    </w:p>
    <w:sectPr w:rsidR="00314929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3C1AF2D-9D24-4345-8E11-8A2712DF42C2}"/>
    <w:embedBold r:id="rId2" w:fontKey="{EA42090F-CCF3-47B7-90BC-9414BE8FE50C}"/>
    <w:embedItalic r:id="rId3" w:fontKey="{2FCF2B73-7880-40E2-8CEB-FB98374B7A54}"/>
  </w:font>
  <w:font w:name="Play">
    <w:charset w:val="00"/>
    <w:family w:val="auto"/>
    <w:pitch w:val="default"/>
    <w:embedRegular r:id="rId4" w:fontKey="{63664D5B-C104-41A3-9B8C-E242B05CE8C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8F072A65-DE50-4A08-84C9-31BA46B0295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99B450D5-8B43-4FB7-913C-B98D75F96410}"/>
    <w:embedBold r:id="rId7" w:fontKey="{5D2F7F57-A09C-49D1-A476-02D8BE2C6C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929"/>
    <w:rsid w:val="00314929"/>
    <w:rsid w:val="00BD52A5"/>
    <w:rsid w:val="00C93268"/>
    <w:rsid w:val="00C95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8A784"/>
  <w15:docId w15:val="{BBDCB530-8C5C-44E0-886A-BFED98FF8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Cmsor7">
    <w:name w:val="heading 7"/>
    <w:link w:val="Cmsor7Char"/>
    <w:uiPriority w:val="9"/>
    <w:semiHidden/>
    <w:unhideWhenUsed/>
    <w:qFormat/>
    <w:rsid w:val="001F38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link w:val="Cmsor8Char"/>
    <w:uiPriority w:val="9"/>
    <w:semiHidden/>
    <w:unhideWhenUsed/>
    <w:qFormat/>
    <w:rsid w:val="001F38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link w:val="Cmsor9Char"/>
    <w:uiPriority w:val="9"/>
    <w:semiHidden/>
    <w:unhideWhenUsed/>
    <w:qFormat/>
    <w:rsid w:val="001F38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Cmsor1Char">
    <w:name w:val="Címsor 1 Char"/>
    <w:basedOn w:val="Bekezdsalapbettpusa"/>
    <w:uiPriority w:val="9"/>
    <w:rsid w:val="001F38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uiPriority w:val="9"/>
    <w:semiHidden/>
    <w:rsid w:val="001F38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uiPriority w:val="9"/>
    <w:semiHidden/>
    <w:rsid w:val="001F38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uiPriority w:val="9"/>
    <w:semiHidden/>
    <w:rsid w:val="001F3836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uiPriority w:val="9"/>
    <w:semiHidden/>
    <w:rsid w:val="001F3836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uiPriority w:val="9"/>
    <w:semiHidden/>
    <w:rsid w:val="001F3836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F3836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F3836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F3836"/>
    <w:rPr>
      <w:rFonts w:eastAsiaTheme="majorEastAsia" w:cstheme="majorBidi"/>
      <w:color w:val="272727" w:themeColor="text1" w:themeTint="D8"/>
    </w:rPr>
  </w:style>
  <w:style w:type="character" w:customStyle="1" w:styleId="CmChar">
    <w:name w:val="Cím Char"/>
    <w:basedOn w:val="Bekezdsalapbettpusa"/>
    <w:uiPriority w:val="10"/>
    <w:rsid w:val="001F38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cmChar">
    <w:name w:val="Alcím Char"/>
    <w:basedOn w:val="Bekezdsalapbettpusa"/>
    <w:uiPriority w:val="11"/>
    <w:rsid w:val="001F38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link w:val="IdzetChar"/>
    <w:uiPriority w:val="29"/>
    <w:qFormat/>
    <w:rsid w:val="001F38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1F3836"/>
    <w:rPr>
      <w:i/>
      <w:iCs/>
      <w:color w:val="404040" w:themeColor="text1" w:themeTint="BF"/>
    </w:rPr>
  </w:style>
  <w:style w:type="paragraph" w:styleId="Listaszerbekezds">
    <w:name w:val="List Paragraph"/>
    <w:uiPriority w:val="34"/>
    <w:qFormat/>
    <w:rsid w:val="001F3836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1F3836"/>
    <w:rPr>
      <w:i/>
      <w:iCs/>
      <w:color w:val="0F4761" w:themeColor="accent1" w:themeShade="BF"/>
    </w:rPr>
  </w:style>
  <w:style w:type="paragraph" w:styleId="Kiemeltidzet">
    <w:name w:val="Intense Quote"/>
    <w:link w:val="KiemeltidzetChar"/>
    <w:uiPriority w:val="30"/>
    <w:qFormat/>
    <w:rsid w:val="001F38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F3836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1F3836"/>
    <w:rPr>
      <w:b/>
      <w:bCs/>
      <w:smallCaps/>
      <w:color w:val="0F4761" w:themeColor="accent1" w:themeShade="BF"/>
      <w:spacing w:val="5"/>
    </w:rPr>
  </w:style>
  <w:style w:type="paragraph" w:styleId="Vltozat">
    <w:name w:val="Revision"/>
    <w:hidden/>
    <w:uiPriority w:val="99"/>
    <w:semiHidden/>
    <w:rsid w:val="00F45C70"/>
    <w:pPr>
      <w:spacing w:after="0" w:line="240" w:lineRule="auto"/>
    </w:pPr>
  </w:style>
  <w:style w:type="character" w:styleId="Jegyzethivatkozs">
    <w:name w:val="annotation reference"/>
    <w:basedOn w:val="Bekezdsalapbettpusa"/>
    <w:uiPriority w:val="99"/>
    <w:semiHidden/>
    <w:unhideWhenUsed/>
    <w:rsid w:val="006E039B"/>
    <w:rPr>
      <w:sz w:val="16"/>
      <w:szCs w:val="16"/>
    </w:rPr>
  </w:style>
  <w:style w:type="paragraph" w:styleId="Jegyzetszveg">
    <w:name w:val="annotation text"/>
    <w:link w:val="JegyzetszvegChar"/>
    <w:uiPriority w:val="99"/>
    <w:unhideWhenUsed/>
    <w:rsid w:val="006E039B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6E039B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E039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E039B"/>
    <w:rPr>
      <w:b/>
      <w:bCs/>
      <w:sz w:val="20"/>
      <w:szCs w:val="20"/>
    </w:rPr>
  </w:style>
  <w:style w:type="paragraph" w:styleId="Alcm">
    <w:name w:val="Subtitle"/>
    <w:basedOn w:val="Norml"/>
    <w:next w:val="Norm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QR7G2ujJahQPPqxwteUe+3mdOA==">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708</Words>
  <Characters>4892</Characters>
  <Application>Microsoft Office Word</Application>
  <DocSecurity>0</DocSecurity>
  <Lines>40</Lines>
  <Paragraphs>11</Paragraphs>
  <ScaleCrop>false</ScaleCrop>
  <Company/>
  <LinksUpToDate>false</LinksUpToDate>
  <CharactersWithSpaces>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 Freund</dc:creator>
  <cp:lastModifiedBy>Bokor Zsófia</cp:lastModifiedBy>
  <cp:revision>3</cp:revision>
  <dcterms:created xsi:type="dcterms:W3CDTF">2025-09-09T17:34:00Z</dcterms:created>
  <dcterms:modified xsi:type="dcterms:W3CDTF">2025-09-09T17:35:00Z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1584faba-28ca-4431-9c2f-b331c7e0d8ce</vt:lpwstr>
  </property>
</Properties>
</file>